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17A1E" w14:textId="77777777" w:rsidR="00E64D52" w:rsidRPr="00E64D52" w:rsidRDefault="00E64D52" w:rsidP="00E64D52">
      <w:pPr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2BD6D393" w14:textId="076B508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Hrvatski operator prijenosnog sustava d.</w:t>
      </w:r>
      <w:r w:rsidR="00D41E22">
        <w:rPr>
          <w:rFonts w:ascii="PF BeauSans Pro" w:hAnsi="PF BeauSans Pro" w:cs="Arial"/>
          <w:b/>
          <w:sz w:val="28"/>
          <w:szCs w:val="28"/>
          <w:lang w:val="hr-HR"/>
        </w:rPr>
        <w:t>d</w:t>
      </w: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.</w:t>
      </w:r>
    </w:p>
    <w:p w14:paraId="6B7F7FD9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Kupska 4</w:t>
      </w:r>
    </w:p>
    <w:p w14:paraId="155892AF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10000 Zagreb</w:t>
      </w:r>
    </w:p>
    <w:p w14:paraId="01FFF7F4" w14:textId="77777777" w:rsidR="00E64D52" w:rsidRPr="00E64D52" w:rsidRDefault="00E64D52" w:rsidP="00E64D52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53D7FDD7" w14:textId="77777777" w:rsidR="00E64D52" w:rsidRPr="00E64D52" w:rsidRDefault="00E64D52" w:rsidP="00E64D52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13FA3BAE" w14:textId="77777777" w:rsidR="00C55DCA" w:rsidRPr="0081066A" w:rsidRDefault="00C55DCA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2B0F71FB" w14:textId="08D11FB2" w:rsidR="00736300" w:rsidRPr="003F2C4D" w:rsidRDefault="00736300" w:rsidP="00736300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bCs/>
          <w:sz w:val="28"/>
          <w:szCs w:val="28"/>
          <w:lang w:val="hr-HR"/>
        </w:rPr>
      </w:pPr>
      <w:r w:rsidRPr="003F2C4D">
        <w:rPr>
          <w:rFonts w:ascii="PF BeauSans Pro" w:hAnsi="PF BeauSans Pro" w:cs="Arial"/>
          <w:b/>
          <w:bCs/>
          <w:sz w:val="28"/>
          <w:szCs w:val="28"/>
          <w:lang w:val="hr-HR"/>
        </w:rPr>
        <w:t xml:space="preserve">ZAHTJEV ZA </w:t>
      </w:r>
      <w:r w:rsidR="00232EE8">
        <w:rPr>
          <w:rFonts w:ascii="PF BeauSans Pro" w:hAnsi="PF BeauSans Pro" w:cs="Arial"/>
          <w:b/>
          <w:bCs/>
          <w:sz w:val="28"/>
          <w:szCs w:val="28"/>
          <w:lang w:val="hr-HR"/>
        </w:rPr>
        <w:t xml:space="preserve">DOSTAVOM PODATAKA O STANJU PRIJENOSNE MREŽE ZA IZRADU ELABORATA </w:t>
      </w:r>
      <w:r w:rsidR="009128AD">
        <w:rPr>
          <w:rFonts w:ascii="PF BeauSans Pro" w:hAnsi="PF BeauSans Pro" w:cs="Arial"/>
          <w:b/>
          <w:bCs/>
          <w:sz w:val="28"/>
          <w:szCs w:val="28"/>
          <w:lang w:val="hr-HR"/>
        </w:rPr>
        <w:t xml:space="preserve">OPTIMALNOG TEHNIČKOG RJEŠENJA </w:t>
      </w:r>
      <w:r w:rsidR="00232EE8">
        <w:rPr>
          <w:rFonts w:ascii="PF BeauSans Pro" w:hAnsi="PF BeauSans Pro" w:cs="Arial"/>
          <w:b/>
          <w:bCs/>
          <w:sz w:val="28"/>
          <w:szCs w:val="28"/>
          <w:lang w:val="hr-HR"/>
        </w:rPr>
        <w:t xml:space="preserve">PRIKLJUČENJA </w:t>
      </w:r>
    </w:p>
    <w:p w14:paraId="2E9F5078" w14:textId="0599624B" w:rsidR="00C55DCA" w:rsidRPr="003511F7" w:rsidRDefault="003511F7" w:rsidP="003511F7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bCs/>
          <w:sz w:val="28"/>
          <w:szCs w:val="28"/>
          <w:lang w:val="hr-HR"/>
        </w:rPr>
      </w:pP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instrText xml:space="preserve"> FORMTEXT </w:instrText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separate"/>
      </w:r>
      <w:r>
        <w:rPr>
          <w:rFonts w:ascii="PF BeauSans Pro" w:hAnsi="PF BeauSans Pro" w:cs="Arial"/>
          <w:b/>
          <w:bCs/>
          <w:noProof/>
          <w:sz w:val="22"/>
          <w:szCs w:val="22"/>
          <w:bdr w:val="none" w:sz="0" w:space="0" w:color="auto" w:frame="1"/>
          <w:shd w:val="clear" w:color="auto" w:fill="DBE5F1"/>
        </w:rPr>
        <w:t>[naziv proje</w:t>
      </w:r>
      <w:bookmarkStart w:id="0" w:name="_GoBack"/>
      <w:bookmarkEnd w:id="0"/>
      <w:r>
        <w:rPr>
          <w:rFonts w:ascii="PF BeauSans Pro" w:hAnsi="PF BeauSans Pro" w:cs="Arial"/>
          <w:b/>
          <w:bCs/>
          <w:noProof/>
          <w:sz w:val="22"/>
          <w:szCs w:val="22"/>
          <w:bdr w:val="none" w:sz="0" w:space="0" w:color="auto" w:frame="1"/>
          <w:shd w:val="clear" w:color="auto" w:fill="DBE5F1"/>
        </w:rPr>
        <w:t>kta], [priključna snaga] MW</w:t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end"/>
      </w:r>
    </w:p>
    <w:p w14:paraId="6DC75738" w14:textId="4B32A878" w:rsidR="00A72FE4" w:rsidRPr="00B90FD7" w:rsidRDefault="00B90FD7" w:rsidP="00B90FD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B90FD7">
        <w:rPr>
          <w:rFonts w:cs="Arial"/>
          <w:b/>
          <w:bCs/>
          <w:position w:val="-1"/>
        </w:rPr>
        <w:t xml:space="preserve">Opće informacije o </w:t>
      </w:r>
      <w:r w:rsidR="00BA649F">
        <w:rPr>
          <w:rFonts w:cs="Arial"/>
          <w:b/>
          <w:bCs/>
          <w:position w:val="-1"/>
        </w:rPr>
        <w:t>izrađivaču EOTRP-a</w:t>
      </w:r>
    </w:p>
    <w:p w14:paraId="36E11A41" w14:textId="77777777" w:rsidR="00B90FD7" w:rsidRPr="005E7C4B" w:rsidRDefault="00B90FD7" w:rsidP="00273489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5E7C4B" w:rsidRPr="00C55DCA" w14:paraId="414E62B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12BFABD" w14:textId="08508231" w:rsidR="005E7C4B" w:rsidRPr="00C55DCA" w:rsidRDefault="005E7C4B" w:rsidP="006F777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1E947B64" w14:textId="4AD99061" w:rsidR="00026D1D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260B029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CA697C5" w14:textId="4D63B3C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Registrirano sjedište i adresa</w:t>
            </w:r>
          </w:p>
        </w:tc>
        <w:tc>
          <w:tcPr>
            <w:tcW w:w="5207" w:type="dxa"/>
            <w:vAlign w:val="center"/>
          </w:tcPr>
          <w:p w14:paraId="419902BE" w14:textId="046FECCB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8C1382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752EB6D" w14:textId="04F504E2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207" w:type="dxa"/>
            <w:vAlign w:val="center"/>
          </w:tcPr>
          <w:p w14:paraId="4335245F" w14:textId="54DBCE2F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08C56775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CC7F33D" w14:textId="28A8934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207" w:type="dxa"/>
            <w:vAlign w:val="center"/>
          </w:tcPr>
          <w:p w14:paraId="5FF6591C" w14:textId="7FF7C8A6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AEE6A18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717E5B8" w14:textId="6627187B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IBAN</w:t>
            </w:r>
          </w:p>
        </w:tc>
        <w:tc>
          <w:tcPr>
            <w:tcW w:w="5207" w:type="dxa"/>
            <w:vAlign w:val="center"/>
          </w:tcPr>
          <w:p w14:paraId="6D5181D3" w14:textId="5FD9886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603327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A44ADA6" w14:textId="04E3130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odgovorne osobe iz sudskog registra</w:t>
            </w:r>
          </w:p>
        </w:tc>
        <w:tc>
          <w:tcPr>
            <w:tcW w:w="5207" w:type="dxa"/>
            <w:vAlign w:val="center"/>
          </w:tcPr>
          <w:p w14:paraId="74BF328D" w14:textId="3753D52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404A5CFD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AF8E23B" w14:textId="165DE66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kontakt osobe</w:t>
            </w:r>
          </w:p>
        </w:tc>
        <w:tc>
          <w:tcPr>
            <w:tcW w:w="5207" w:type="dxa"/>
            <w:vAlign w:val="center"/>
          </w:tcPr>
          <w:p w14:paraId="52DB409B" w14:textId="26260ACC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51DD8858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39C1873" w14:textId="2B5D0F15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5207" w:type="dxa"/>
            <w:vAlign w:val="center"/>
          </w:tcPr>
          <w:p w14:paraId="0B1F7BD0" w14:textId="1C78F9B8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160F026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50FD3BF" w14:textId="2C18504D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E-pošta kontakt osobe</w:t>
            </w:r>
          </w:p>
        </w:tc>
        <w:tc>
          <w:tcPr>
            <w:tcW w:w="5207" w:type="dxa"/>
            <w:vAlign w:val="center"/>
          </w:tcPr>
          <w:p w14:paraId="1D35050A" w14:textId="6810D7DD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58E09B7E" w14:textId="6D575277" w:rsidR="00D41E22" w:rsidRDefault="00D41E22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4A0380C9" w14:textId="77777777" w:rsidR="00D41E22" w:rsidRDefault="00D41E22">
      <w:pPr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  <w:r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  <w:br w:type="page"/>
      </w:r>
    </w:p>
    <w:p w14:paraId="2A4C4775" w14:textId="7175D44A" w:rsidR="00D41E22" w:rsidRPr="00B90FD7" w:rsidRDefault="00D41E22" w:rsidP="00B63FC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B90FD7">
        <w:rPr>
          <w:rFonts w:cs="Arial"/>
          <w:b/>
          <w:bCs/>
          <w:position w:val="-1"/>
        </w:rPr>
        <w:lastRenderedPageBreak/>
        <w:t xml:space="preserve">Opće informacije o </w:t>
      </w:r>
      <w:r w:rsidR="00BA649F">
        <w:rPr>
          <w:rFonts w:cs="Arial"/>
          <w:b/>
          <w:bCs/>
          <w:position w:val="-1"/>
        </w:rPr>
        <w:t>investitoru</w:t>
      </w:r>
    </w:p>
    <w:p w14:paraId="4B5E24BA" w14:textId="77777777" w:rsidR="00D41E22" w:rsidRPr="005E7C4B" w:rsidRDefault="00D41E22" w:rsidP="00D41E22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D41E22" w:rsidRPr="00C55DCA" w14:paraId="66B0D726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5B3C983" w14:textId="37744E5C" w:rsidR="00D41E22" w:rsidRPr="00C55DCA" w:rsidRDefault="00D41E22" w:rsidP="006F777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0D468D8B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41E22" w:rsidRPr="00C55DCA" w14:paraId="77DB447B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93ABBDA" w14:textId="77777777" w:rsidR="00D41E22" w:rsidRPr="00C55DCA" w:rsidRDefault="00D41E22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Registrirano sjedište i adresa</w:t>
            </w:r>
          </w:p>
        </w:tc>
        <w:tc>
          <w:tcPr>
            <w:tcW w:w="5207" w:type="dxa"/>
            <w:vAlign w:val="center"/>
          </w:tcPr>
          <w:p w14:paraId="4D455503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41E22" w:rsidRPr="00C55DCA" w14:paraId="4D3E3E27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1DF0E35" w14:textId="77777777" w:rsidR="00D41E22" w:rsidRPr="00C55DCA" w:rsidRDefault="00D41E22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207" w:type="dxa"/>
            <w:vAlign w:val="center"/>
          </w:tcPr>
          <w:p w14:paraId="5530D3E8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41E22" w:rsidRPr="00C55DCA" w14:paraId="35A229FC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0EBF8B0" w14:textId="77777777" w:rsidR="00D41E22" w:rsidRPr="00C55DCA" w:rsidRDefault="00D41E22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207" w:type="dxa"/>
            <w:vAlign w:val="center"/>
          </w:tcPr>
          <w:p w14:paraId="27B06868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41E22" w:rsidRPr="00C55DCA" w14:paraId="119884CE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93177F9" w14:textId="77777777" w:rsidR="00D41E22" w:rsidRPr="00C55DCA" w:rsidRDefault="00D41E22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IBAN</w:t>
            </w:r>
          </w:p>
        </w:tc>
        <w:tc>
          <w:tcPr>
            <w:tcW w:w="5207" w:type="dxa"/>
            <w:vAlign w:val="center"/>
          </w:tcPr>
          <w:p w14:paraId="69D4539C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41E22" w:rsidRPr="00C55DCA" w14:paraId="4EB60AA9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32B935A" w14:textId="77777777" w:rsidR="00D41E22" w:rsidRPr="00C55DCA" w:rsidRDefault="00D41E22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odgovorne osobe iz sudskog registra</w:t>
            </w:r>
          </w:p>
        </w:tc>
        <w:tc>
          <w:tcPr>
            <w:tcW w:w="5207" w:type="dxa"/>
            <w:vAlign w:val="center"/>
          </w:tcPr>
          <w:p w14:paraId="59C0A63B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41E22" w:rsidRPr="00C55DCA" w14:paraId="332B86CA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8C3DE72" w14:textId="77777777" w:rsidR="00D41E22" w:rsidRPr="00C55DCA" w:rsidRDefault="00D41E22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kontakt osobe</w:t>
            </w:r>
          </w:p>
        </w:tc>
        <w:tc>
          <w:tcPr>
            <w:tcW w:w="5207" w:type="dxa"/>
            <w:vAlign w:val="center"/>
          </w:tcPr>
          <w:p w14:paraId="4D398837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41E22" w:rsidRPr="00C55DCA" w14:paraId="36B1ED8F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7DEC0EF" w14:textId="77777777" w:rsidR="00D41E22" w:rsidRPr="00C55DCA" w:rsidRDefault="00D41E22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5207" w:type="dxa"/>
            <w:vAlign w:val="center"/>
          </w:tcPr>
          <w:p w14:paraId="279C6A97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41E22" w:rsidRPr="00C55DCA" w14:paraId="7990F21D" w14:textId="77777777" w:rsidTr="00942AFB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2F36475" w14:textId="77777777" w:rsidR="00D41E22" w:rsidRPr="00C55DCA" w:rsidRDefault="00D41E22" w:rsidP="00942AFB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E-pošta kontakt osobe</w:t>
            </w:r>
          </w:p>
        </w:tc>
        <w:tc>
          <w:tcPr>
            <w:tcW w:w="5207" w:type="dxa"/>
            <w:vAlign w:val="center"/>
          </w:tcPr>
          <w:p w14:paraId="2E61D0B8" w14:textId="77777777" w:rsidR="00D41E22" w:rsidRPr="00C55DCA" w:rsidRDefault="00D41E22" w:rsidP="00942AFB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48A5497B" w14:textId="77777777" w:rsidR="00D41E22" w:rsidRDefault="00D41E22" w:rsidP="00D41E22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0EC31708" w14:textId="77777777" w:rsidR="00696905" w:rsidRDefault="00696905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2262E034" w14:textId="0E59AEE6" w:rsidR="00E64D52" w:rsidRDefault="00E64D52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21976F1E" w14:textId="1A86D26C" w:rsidR="009128AD" w:rsidRDefault="009128AD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41434536" w14:textId="1B7FA3AE" w:rsidR="009128AD" w:rsidRDefault="009128AD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0AB71BF6" w14:textId="77777777" w:rsidR="009128AD" w:rsidRDefault="009128AD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0BCD9D19" w14:textId="77777777" w:rsidR="00D41E22" w:rsidRDefault="00D41E22">
      <w:pPr>
        <w:rPr>
          <w:rFonts w:ascii="PF BeauSans Pro" w:eastAsiaTheme="minorHAnsi" w:hAnsi="PF BeauSans Pro" w:cs="Arial"/>
          <w:b/>
          <w:bCs/>
          <w:color w:val="auto"/>
          <w:kern w:val="0"/>
          <w:position w:val="-1"/>
          <w:sz w:val="22"/>
          <w:szCs w:val="22"/>
          <w:lang w:val="hr-HR"/>
        </w:rPr>
      </w:pPr>
      <w:r>
        <w:rPr>
          <w:rFonts w:cs="Arial"/>
          <w:b/>
          <w:bCs/>
          <w:position w:val="-1"/>
        </w:rPr>
        <w:br w:type="page"/>
      </w:r>
    </w:p>
    <w:p w14:paraId="4ECE6230" w14:textId="505E0CC6" w:rsidR="002978C9" w:rsidRPr="009128AD" w:rsidRDefault="00997C0A" w:rsidP="00B63FC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9128AD">
        <w:rPr>
          <w:rFonts w:cs="Arial"/>
          <w:b/>
          <w:bCs/>
          <w:position w:val="-1"/>
        </w:rPr>
        <w:lastRenderedPageBreak/>
        <w:t xml:space="preserve">Informacije potrebne za izradu </w:t>
      </w:r>
      <w:r w:rsidR="00BA649F">
        <w:rPr>
          <w:rFonts w:cs="Arial"/>
          <w:b/>
          <w:bCs/>
          <w:position w:val="-1"/>
        </w:rPr>
        <w:t>u</w:t>
      </w:r>
      <w:r w:rsidRPr="009128AD">
        <w:rPr>
          <w:rFonts w:cs="Arial"/>
          <w:b/>
          <w:bCs/>
          <w:position w:val="-1"/>
        </w:rPr>
        <w:t>govora o priključenju</w:t>
      </w:r>
    </w:p>
    <w:p w14:paraId="564609E8" w14:textId="701335E0" w:rsidR="00997C0A" w:rsidRPr="009128AD" w:rsidRDefault="00997C0A" w:rsidP="00997C0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997C0A" w:rsidRPr="009128AD" w14:paraId="7CEE7736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E56F792" w14:textId="4AC2304F" w:rsidR="00997C0A" w:rsidRPr="009128AD" w:rsidRDefault="009128AD" w:rsidP="009128AD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Datum izdav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anja, KLASA i UR.BROJ Preliminarnog mišljenja operatora sustava</w:t>
            </w:r>
            <w:r w:rsidRPr="009128A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(ako postoji)</w:t>
            </w:r>
          </w:p>
        </w:tc>
        <w:tc>
          <w:tcPr>
            <w:tcW w:w="5207" w:type="dxa"/>
            <w:vAlign w:val="center"/>
          </w:tcPr>
          <w:p w14:paraId="59646E75" w14:textId="77777777" w:rsidR="00997C0A" w:rsidRPr="009128AD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9128AD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28AD" w:rsidRPr="009128AD" w14:paraId="4697DFE8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53AF9A5" w14:textId="431CE55E" w:rsidR="009128AD" w:rsidRDefault="009128AD" w:rsidP="00BA649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Datum izdav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anja, KLASA i UR.BROJ energetskog odobrenja</w:t>
            </w:r>
            <w:r w:rsidRPr="009128A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(ako postoji)</w:t>
            </w:r>
          </w:p>
        </w:tc>
        <w:tc>
          <w:tcPr>
            <w:tcW w:w="5207" w:type="dxa"/>
            <w:vAlign w:val="center"/>
          </w:tcPr>
          <w:p w14:paraId="528800EA" w14:textId="743E4EF7" w:rsidR="009128AD" w:rsidRPr="009128AD" w:rsidRDefault="00DD126C" w:rsidP="00E0690F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28AD" w:rsidRPr="009128AD" w14:paraId="0F06C1EF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06B9EB3D" w14:textId="6F3ED7F3" w:rsidR="009128AD" w:rsidRPr="009128AD" w:rsidRDefault="009128AD" w:rsidP="00E0690F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Datum izdavanja, KLASA i UR.BROJ pravomoćne Lokacijske dozvole za postrojenje (ako postoji)</w:t>
            </w:r>
          </w:p>
        </w:tc>
        <w:tc>
          <w:tcPr>
            <w:tcW w:w="5207" w:type="dxa"/>
            <w:vAlign w:val="center"/>
          </w:tcPr>
          <w:p w14:paraId="258233B7" w14:textId="4DF01D41" w:rsidR="009128AD" w:rsidRPr="009128AD" w:rsidRDefault="00DD126C" w:rsidP="00E0690F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9128AD" w14:paraId="3B38889A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360445B" w14:textId="1FBABCB3" w:rsidR="00997C0A" w:rsidRPr="009128AD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Datum izdavanja, KLASA i UR.BROJ pravomoćne Građevinske dozvole za postrojenje (u slučaju postojećeg postrojenja)</w:t>
            </w:r>
          </w:p>
        </w:tc>
        <w:tc>
          <w:tcPr>
            <w:tcW w:w="5207" w:type="dxa"/>
            <w:vAlign w:val="center"/>
          </w:tcPr>
          <w:p w14:paraId="7F2B4D11" w14:textId="77777777" w:rsidR="00997C0A" w:rsidRPr="009128AD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9128AD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9128AD" w14:paraId="0BCCEB00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02DD4681" w14:textId="142B487E" w:rsidR="00997C0A" w:rsidRPr="009128AD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Datum izdavanja, KLASA i UR.BROJ pravomoćne Uporabne dozvole za postrojenje (u slučaju postojećeg postrojenja)</w:t>
            </w:r>
          </w:p>
        </w:tc>
        <w:tc>
          <w:tcPr>
            <w:tcW w:w="5207" w:type="dxa"/>
            <w:vAlign w:val="center"/>
          </w:tcPr>
          <w:p w14:paraId="7DE66C12" w14:textId="77777777" w:rsidR="00997C0A" w:rsidRPr="009128AD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9128AD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9128AD" w14:paraId="73D5A79A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F601E2A" w14:textId="6AD6B970" w:rsidR="00997C0A" w:rsidRPr="009128AD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Investitor želi preuzeti izgradnju Priključka (DA/NE)</w:t>
            </w:r>
          </w:p>
        </w:tc>
        <w:tc>
          <w:tcPr>
            <w:tcW w:w="5207" w:type="dxa"/>
            <w:vAlign w:val="center"/>
          </w:tcPr>
          <w:p w14:paraId="35720FD1" w14:textId="77777777" w:rsidR="00997C0A" w:rsidRPr="009128AD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9128AD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9128AD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2C06CADC" w14:textId="06CC0157" w:rsidR="00997C0A" w:rsidRPr="00977693" w:rsidRDefault="00997C0A" w:rsidP="00997C0A">
      <w:pPr>
        <w:widowControl w:val="0"/>
        <w:autoSpaceDE w:val="0"/>
        <w:autoSpaceDN w:val="0"/>
        <w:adjustRightInd w:val="0"/>
        <w:spacing w:before="120"/>
        <w:rPr>
          <w:rFonts w:ascii="PF BeauSans Pro" w:hAnsi="PF BeauSans Pro" w:cs="Arial"/>
          <w:b/>
          <w:bCs/>
          <w:position w:val="-1"/>
        </w:rPr>
      </w:pPr>
    </w:p>
    <w:p w14:paraId="5B5C204D" w14:textId="77777777" w:rsidR="00997C0A" w:rsidRPr="00977693" w:rsidRDefault="00997C0A">
      <w:pPr>
        <w:rPr>
          <w:rFonts w:ascii="PF BeauSans Pro" w:hAnsi="PF BeauSans Pro" w:cs="Arial"/>
          <w:b/>
          <w:bCs/>
          <w:position w:val="-1"/>
        </w:rPr>
      </w:pPr>
      <w:r w:rsidRPr="00977693">
        <w:rPr>
          <w:rFonts w:ascii="PF BeauSans Pro" w:hAnsi="PF BeauSans Pro" w:cs="Arial"/>
          <w:b/>
          <w:bCs/>
          <w:position w:val="-1"/>
        </w:rPr>
        <w:br w:type="page"/>
      </w:r>
    </w:p>
    <w:p w14:paraId="37C34AAF" w14:textId="485A6AEE" w:rsidR="00997C0A" w:rsidRPr="006A0B2A" w:rsidRDefault="00997C0A" w:rsidP="00B63FC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6A0B2A">
        <w:rPr>
          <w:rFonts w:cs="Arial"/>
          <w:b/>
          <w:bCs/>
          <w:position w:val="-1"/>
        </w:rPr>
        <w:lastRenderedPageBreak/>
        <w:t>Opće informacije o postrojenju</w:t>
      </w:r>
    </w:p>
    <w:p w14:paraId="5A14ECCC" w14:textId="77777777" w:rsidR="00997C0A" w:rsidRPr="00997C0A" w:rsidRDefault="00997C0A" w:rsidP="00997C0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997C0A" w:rsidRPr="00C55DCA" w14:paraId="3B66CF81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FCD240D" w14:textId="193C9FCD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 postrojenja</w:t>
            </w:r>
          </w:p>
        </w:tc>
        <w:tc>
          <w:tcPr>
            <w:tcW w:w="5207" w:type="dxa"/>
            <w:vAlign w:val="center"/>
          </w:tcPr>
          <w:p w14:paraId="2BECEDAD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339D6E51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233508A" w14:textId="35E7CE5C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Postojeće postrojenje (DA – NE)</w:t>
            </w:r>
          </w:p>
        </w:tc>
        <w:tc>
          <w:tcPr>
            <w:tcW w:w="5207" w:type="dxa"/>
            <w:vAlign w:val="center"/>
          </w:tcPr>
          <w:p w14:paraId="35A5C5AE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2ED80F46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99DE58E" w14:textId="1161391F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Postojeći priključak</w:t>
            </w:r>
            <w:r w:rsidR="0024403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</w:t>
            </w:r>
            <w:r w:rsidR="0024403A"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(DA – NE)</w:t>
            </w:r>
          </w:p>
        </w:tc>
        <w:tc>
          <w:tcPr>
            <w:tcW w:w="5207" w:type="dxa"/>
            <w:vAlign w:val="center"/>
          </w:tcPr>
          <w:p w14:paraId="797C410A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6AE71ADC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1CEC6F9" w14:textId="3AFD11DA" w:rsidR="00997C0A" w:rsidRPr="00C55DCA" w:rsidRDefault="00997C0A" w:rsidP="00D41E22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Vrsta (proizvođač</w:t>
            </w:r>
            <w:r w:rsidR="00D41E22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, </w:t>
            </w: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kupac </w:t>
            </w:r>
            <w:r w:rsidR="00D41E22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ili spremnik </w:t>
            </w: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električne energije)</w:t>
            </w:r>
          </w:p>
        </w:tc>
        <w:tc>
          <w:tcPr>
            <w:tcW w:w="5207" w:type="dxa"/>
            <w:vAlign w:val="center"/>
          </w:tcPr>
          <w:p w14:paraId="64B4106D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64AA6300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EFE4E07" w14:textId="48529649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Namjena postrojenja</w:t>
            </w:r>
          </w:p>
        </w:tc>
        <w:tc>
          <w:tcPr>
            <w:tcW w:w="5207" w:type="dxa"/>
            <w:vAlign w:val="center"/>
          </w:tcPr>
          <w:p w14:paraId="3D042FCB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38C7B2B7" w14:textId="77777777" w:rsidTr="00E0690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7A4D22F" w14:textId="75E0B4B6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Lokacija postrojenja</w:t>
            </w:r>
            <w:r w:rsidR="003444C5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(grad/općina)</w:t>
            </w:r>
          </w:p>
        </w:tc>
        <w:tc>
          <w:tcPr>
            <w:tcW w:w="5207" w:type="dxa"/>
            <w:vAlign w:val="center"/>
          </w:tcPr>
          <w:p w14:paraId="09205774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4AA1E45D" w14:textId="77777777" w:rsidTr="00620B86">
        <w:trPr>
          <w:trHeight w:val="1172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01FEB73" w14:textId="0C3F0F3A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Katastarske čestice na kojima se nalazi postrojenje</w:t>
            </w:r>
            <w:r w:rsidR="006F777B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*</w:t>
            </w:r>
          </w:p>
        </w:tc>
        <w:tc>
          <w:tcPr>
            <w:tcW w:w="5207" w:type="dxa"/>
            <w:vAlign w:val="center"/>
          </w:tcPr>
          <w:p w14:paraId="439873DE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97C0A" w:rsidRPr="00C55DCA" w14:paraId="172EAC01" w14:textId="77777777" w:rsidTr="00620B86">
        <w:trPr>
          <w:trHeight w:val="1807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FC2A006" w14:textId="52BE5BE2" w:rsidR="00997C0A" w:rsidRPr="00C55DCA" w:rsidRDefault="00997C0A" w:rsidP="00E0690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Značajni agregati ili trošila (npr. hidroagregati, plinske turbine, sinkroni/asinkroni motori, elektrolučne peći)</w:t>
            </w:r>
          </w:p>
        </w:tc>
        <w:tc>
          <w:tcPr>
            <w:tcW w:w="5207" w:type="dxa"/>
            <w:vAlign w:val="center"/>
          </w:tcPr>
          <w:p w14:paraId="2881D0A9" w14:textId="77777777" w:rsidR="00997C0A" w:rsidRPr="00C55DCA" w:rsidRDefault="00997C0A" w:rsidP="00E0690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A1EB0" w:rsidRPr="00C55DCA" w14:paraId="7176508A" w14:textId="77777777" w:rsidTr="00620B86">
        <w:trPr>
          <w:trHeight w:val="2116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E603B3A" w14:textId="27E0BA65" w:rsidR="00DA1EB0" w:rsidRPr="00997C0A" w:rsidRDefault="00DA1EB0" w:rsidP="00DA1EB0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Kratki opis značajnih agregata ili trošila (s tehničkim karakteristikama)*</w:t>
            </w:r>
          </w:p>
        </w:tc>
        <w:tc>
          <w:tcPr>
            <w:tcW w:w="5207" w:type="dxa"/>
            <w:vAlign w:val="center"/>
          </w:tcPr>
          <w:p w14:paraId="4CCD0CF1" w14:textId="77DA4111" w:rsidR="00DA1EB0" w:rsidRPr="00C55DCA" w:rsidRDefault="00DA1EB0" w:rsidP="007E29AA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DA1EB0" w:rsidRPr="00C55DCA" w14:paraId="3A421FDF" w14:textId="77777777" w:rsidTr="00620B86">
        <w:trPr>
          <w:trHeight w:val="226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B6CFC78" w14:textId="1C525E9E" w:rsidR="00DA1EB0" w:rsidRPr="00997C0A" w:rsidRDefault="00DA1EB0" w:rsidP="00DA1EB0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DA1EB0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Kratki opis namjeravane izgradnje/rekonstrukcije postrojenja i postojećeg priključka ako postoji</w:t>
            </w:r>
          </w:p>
        </w:tc>
        <w:tc>
          <w:tcPr>
            <w:tcW w:w="5207" w:type="dxa"/>
            <w:vAlign w:val="center"/>
          </w:tcPr>
          <w:p w14:paraId="2F1E58D1" w14:textId="0A5DA18C" w:rsidR="00DA1EB0" w:rsidRPr="00C55DCA" w:rsidRDefault="00DA1EB0" w:rsidP="007E29AA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100B9873" w14:textId="77777777" w:rsidR="00DA1EB0" w:rsidRPr="00977693" w:rsidRDefault="00DA1EB0" w:rsidP="00DA1EB0">
      <w:pPr>
        <w:rPr>
          <w:rFonts w:ascii="PF BeauSans Pro" w:hAnsi="PF BeauSans Pro" w:cs="Arial"/>
          <w:bCs/>
          <w:sz w:val="22"/>
          <w:szCs w:val="22"/>
          <w:lang w:val="hr-HR"/>
        </w:rPr>
      </w:pPr>
      <w:r w:rsidRPr="00977693">
        <w:rPr>
          <w:rFonts w:ascii="PF BeauSans Pro" w:hAnsi="PF BeauSans Pro" w:cs="Arial"/>
          <w:bCs/>
          <w:sz w:val="22"/>
          <w:szCs w:val="22"/>
          <w:lang w:val="hr-HR"/>
        </w:rPr>
        <w:t>*moguće dati u obliku tehničke podloge u prilogu</w:t>
      </w:r>
    </w:p>
    <w:p w14:paraId="53BD4A21" w14:textId="19405DF8" w:rsidR="00997C0A" w:rsidRPr="00977693" w:rsidRDefault="00997C0A" w:rsidP="00997C0A">
      <w:pPr>
        <w:rPr>
          <w:rFonts w:ascii="PF BeauSans Pro" w:hAnsi="PF BeauSans Pro" w:cs="Arial"/>
          <w:b/>
          <w:bCs/>
          <w:position w:val="-1"/>
        </w:rPr>
      </w:pPr>
    </w:p>
    <w:p w14:paraId="783E2AEF" w14:textId="77777777" w:rsidR="00D678E3" w:rsidRPr="003F2C4D" w:rsidRDefault="00D678E3" w:rsidP="00D678E3">
      <w:pPr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</w:pPr>
    </w:p>
    <w:p w14:paraId="52EC002E" w14:textId="75E4BF9C" w:rsidR="007023C1" w:rsidRPr="003F2C4D" w:rsidRDefault="007023C1" w:rsidP="00D678E3">
      <w:pPr>
        <w:spacing w:before="12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  <w:lang w:val="hr-HR"/>
        </w:rPr>
        <w:sectPr w:rsidR="007023C1" w:rsidRPr="003F2C4D" w:rsidSect="0024254A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134" w:bottom="2268" w:left="1134" w:header="1077" w:footer="805" w:gutter="0"/>
          <w:cols w:space="720"/>
          <w:titlePg/>
          <w:docGrid w:linePitch="360"/>
        </w:sectPr>
      </w:pPr>
    </w:p>
    <w:p w14:paraId="742D6C7C" w14:textId="329E43E1" w:rsidR="006A0B2A" w:rsidRDefault="006A0B2A" w:rsidP="00B63FC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6A0B2A">
        <w:rPr>
          <w:rFonts w:cs="Arial"/>
          <w:b/>
          <w:bCs/>
          <w:position w:val="-1"/>
        </w:rPr>
        <w:lastRenderedPageBreak/>
        <w:t>Osnovni energetski podaci o postrojenju</w:t>
      </w:r>
    </w:p>
    <w:p w14:paraId="7C9EE49A" w14:textId="77777777" w:rsidR="006A0B2A" w:rsidRPr="008A34AC" w:rsidRDefault="006A0B2A" w:rsidP="006A0B2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11"/>
        <w:tblW w:w="14743" w:type="dxa"/>
        <w:jc w:val="right"/>
        <w:tblLook w:val="04A0" w:firstRow="1" w:lastRow="0" w:firstColumn="1" w:lastColumn="0" w:noHBand="0" w:noVBand="1"/>
      </w:tblPr>
      <w:tblGrid>
        <w:gridCol w:w="1079"/>
        <w:gridCol w:w="1412"/>
        <w:gridCol w:w="1549"/>
        <w:gridCol w:w="1552"/>
        <w:gridCol w:w="1828"/>
        <w:gridCol w:w="1830"/>
        <w:gridCol w:w="1829"/>
        <w:gridCol w:w="1832"/>
        <w:gridCol w:w="1832"/>
      </w:tblGrid>
      <w:tr w:rsidR="004853D9" w:rsidRPr="00890C47" w14:paraId="68FB5C15" w14:textId="77777777" w:rsidTr="007E29AA">
        <w:trPr>
          <w:jc w:val="right"/>
        </w:trPr>
        <w:tc>
          <w:tcPr>
            <w:tcW w:w="988" w:type="dxa"/>
            <w:vAlign w:val="center"/>
          </w:tcPr>
          <w:p w14:paraId="3F5FAF84" w14:textId="77777777" w:rsidR="004853D9" w:rsidRPr="00890C47" w:rsidRDefault="004853D9" w:rsidP="00E0690F">
            <w:pPr>
              <w:jc w:val="center"/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Faznost izgradnje postrojenja [1]</w:t>
            </w:r>
          </w:p>
        </w:tc>
        <w:tc>
          <w:tcPr>
            <w:tcW w:w="1417" w:type="dxa"/>
            <w:vAlign w:val="center"/>
          </w:tcPr>
          <w:p w14:paraId="54DD2E1F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Godina ulaska u trajni pogon postrojenja [2]</w:t>
            </w:r>
          </w:p>
        </w:tc>
        <w:tc>
          <w:tcPr>
            <w:tcW w:w="1559" w:type="dxa"/>
            <w:vAlign w:val="center"/>
          </w:tcPr>
          <w:p w14:paraId="443F4CEE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Zahtijevani iznos radne snage za smjer predaje u mrežu (MW) [3]</w:t>
            </w:r>
          </w:p>
        </w:tc>
        <w:tc>
          <w:tcPr>
            <w:tcW w:w="1560" w:type="dxa"/>
            <w:vAlign w:val="center"/>
          </w:tcPr>
          <w:p w14:paraId="4B770EFE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Zahtijevani iznos radne snage za smjer preuzimanja iz mreže (MW) [4]</w:t>
            </w:r>
          </w:p>
        </w:tc>
        <w:tc>
          <w:tcPr>
            <w:tcW w:w="1842" w:type="dxa"/>
            <w:vAlign w:val="center"/>
          </w:tcPr>
          <w:p w14:paraId="3186F985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 xml:space="preserve">Predvidiva godišnja proizvodnja električne energije (MWh) [5] </w:t>
            </w:r>
          </w:p>
        </w:tc>
        <w:tc>
          <w:tcPr>
            <w:tcW w:w="1846" w:type="dxa"/>
            <w:vAlign w:val="center"/>
          </w:tcPr>
          <w:p w14:paraId="221F3597" w14:textId="6E768943" w:rsidR="004853D9" w:rsidRPr="00890C47" w:rsidRDefault="004853D9" w:rsidP="004853D9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Predvidiva godišnja potrošnja električne energije (MWh) [6]</w:t>
            </w:r>
          </w:p>
        </w:tc>
        <w:tc>
          <w:tcPr>
            <w:tcW w:w="1840" w:type="dxa"/>
            <w:vAlign w:val="center"/>
          </w:tcPr>
          <w:p w14:paraId="2257A644" w14:textId="77777777" w:rsidR="004853D9" w:rsidRPr="00890C47" w:rsidRDefault="004853D9" w:rsidP="00E0690F">
            <w:pPr>
              <w:jc w:val="center"/>
              <w:rPr>
                <w:rFonts w:ascii="PF BeauSans Pro" w:eastAsia="SimSun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Zahtijevani stupanj raspoloživosti prijenosne mreže za preuzimanje električne energije iz mreže [7]</w:t>
            </w:r>
          </w:p>
        </w:tc>
        <w:tc>
          <w:tcPr>
            <w:tcW w:w="1843" w:type="dxa"/>
            <w:vAlign w:val="center"/>
          </w:tcPr>
          <w:p w14:paraId="17925253" w14:textId="77777777" w:rsidR="004853D9" w:rsidRPr="00890C47" w:rsidRDefault="004853D9" w:rsidP="00E0690F">
            <w:pPr>
              <w:jc w:val="center"/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Zahtijevani stupanj raspoloživosti prijenosne mreže za predaju električne energije u mrežu [8]</w:t>
            </w: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vertAlign w:val="superscript"/>
                <w:lang w:val="hr-HR" w:eastAsia="hr-HR"/>
              </w:rPr>
              <w:t xml:space="preserve"> </w:t>
            </w:r>
          </w:p>
        </w:tc>
        <w:tc>
          <w:tcPr>
            <w:tcW w:w="1848" w:type="dxa"/>
          </w:tcPr>
          <w:p w14:paraId="636D08E6" w14:textId="77777777" w:rsidR="004853D9" w:rsidRPr="00890C47" w:rsidRDefault="004853D9" w:rsidP="00E0690F">
            <w:pPr>
              <w:jc w:val="center"/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</w:pPr>
            <w:r w:rsidRPr="00890C47">
              <w:rPr>
                <w:rFonts w:ascii="PF BeauSans Pro" w:hAnsi="PF BeauSans Pro" w:cs="Arial"/>
                <w:color w:val="auto"/>
                <w:kern w:val="0"/>
                <w:sz w:val="18"/>
                <w:szCs w:val="18"/>
                <w:lang w:val="hr-HR" w:eastAsia="hr-HR"/>
              </w:rPr>
              <w:t>Navesti da li se Investitor odriče od kriterija tehničke sigurnosti (n-1) na mjestu priključka: DA ili NE [9]</w:t>
            </w:r>
          </w:p>
        </w:tc>
      </w:tr>
      <w:tr w:rsidR="004853D9" w:rsidRPr="00C1238C" w14:paraId="0B136E44" w14:textId="77777777" w:rsidTr="007E29AA">
        <w:trPr>
          <w:jc w:val="right"/>
        </w:trPr>
        <w:tc>
          <w:tcPr>
            <w:tcW w:w="988" w:type="dxa"/>
            <w:vAlign w:val="center"/>
          </w:tcPr>
          <w:p w14:paraId="0E088D7D" w14:textId="77777777" w:rsidR="004853D9" w:rsidRPr="00620B86" w:rsidRDefault="004853D9" w:rsidP="00E0690F">
            <w:pPr>
              <w:jc w:val="center"/>
              <w:rPr>
                <w:rFonts w:ascii="PF BeauSans Pro" w:hAnsi="PF BeauSans Pro" w:cs="Arial"/>
                <w:sz w:val="18"/>
                <w:szCs w:val="18"/>
                <w:lang w:eastAsia="hr-HR"/>
              </w:rPr>
            </w:pPr>
            <w:r w:rsidRPr="00620B86">
              <w:rPr>
                <w:rFonts w:ascii="PF BeauSans Pro" w:hAnsi="PF BeauSans Pro" w:cs="Arial"/>
                <w:sz w:val="18"/>
                <w:szCs w:val="18"/>
              </w:rPr>
              <w:t>I</w:t>
            </w:r>
          </w:p>
        </w:tc>
        <w:tc>
          <w:tcPr>
            <w:tcW w:w="1417" w:type="dxa"/>
            <w:vAlign w:val="center"/>
          </w:tcPr>
          <w:p w14:paraId="7928B18C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9305075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D8B5113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4B22510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6144A483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14:paraId="21681D4B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23888B5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8" w:type="dxa"/>
            <w:vAlign w:val="center"/>
          </w:tcPr>
          <w:p w14:paraId="3DE16604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4853D9" w:rsidRPr="00C1238C" w14:paraId="5E1F9437" w14:textId="77777777" w:rsidTr="007E29AA">
        <w:trPr>
          <w:jc w:val="right"/>
        </w:trPr>
        <w:tc>
          <w:tcPr>
            <w:tcW w:w="988" w:type="dxa"/>
            <w:vAlign w:val="center"/>
          </w:tcPr>
          <w:p w14:paraId="0379CCC5" w14:textId="77777777" w:rsidR="004853D9" w:rsidRPr="00620B86" w:rsidRDefault="004853D9" w:rsidP="00E0690F">
            <w:pPr>
              <w:jc w:val="center"/>
              <w:rPr>
                <w:rFonts w:ascii="PF BeauSans Pro" w:hAnsi="PF BeauSans Pro" w:cs="Arial"/>
                <w:sz w:val="18"/>
                <w:szCs w:val="18"/>
                <w:lang w:eastAsia="hr-HR"/>
              </w:rPr>
            </w:pPr>
            <w:r w:rsidRPr="00620B86">
              <w:rPr>
                <w:rFonts w:ascii="PF BeauSans Pro" w:hAnsi="PF BeauSans Pro" w:cs="Arial"/>
                <w:sz w:val="18"/>
                <w:szCs w:val="18"/>
              </w:rPr>
              <w:t>II</w:t>
            </w:r>
          </w:p>
        </w:tc>
        <w:tc>
          <w:tcPr>
            <w:tcW w:w="1417" w:type="dxa"/>
            <w:vAlign w:val="center"/>
          </w:tcPr>
          <w:p w14:paraId="72B15F88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9AAC691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7905A5A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7E718F3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47B4C51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14:paraId="7CFAFB7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38F0AAF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8" w:type="dxa"/>
            <w:vAlign w:val="center"/>
          </w:tcPr>
          <w:p w14:paraId="6199A36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4853D9" w:rsidRPr="00C1238C" w14:paraId="41BB3519" w14:textId="77777777" w:rsidTr="007E29AA">
        <w:trPr>
          <w:jc w:val="right"/>
        </w:trPr>
        <w:tc>
          <w:tcPr>
            <w:tcW w:w="988" w:type="dxa"/>
            <w:vAlign w:val="center"/>
          </w:tcPr>
          <w:p w14:paraId="7C85F956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ABB6602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24527A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2100697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BD9BA86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1AD5A7A2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14:paraId="118CBC8F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F2A7118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8" w:type="dxa"/>
            <w:vAlign w:val="center"/>
          </w:tcPr>
          <w:p w14:paraId="7A4199EE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4853D9" w:rsidRPr="00C1238C" w14:paraId="133E58A7" w14:textId="77777777" w:rsidTr="007E29AA">
        <w:trPr>
          <w:jc w:val="right"/>
        </w:trPr>
        <w:tc>
          <w:tcPr>
            <w:tcW w:w="988" w:type="dxa"/>
            <w:vAlign w:val="center"/>
          </w:tcPr>
          <w:p w14:paraId="45F0E0D0" w14:textId="77777777" w:rsidR="004853D9" w:rsidRPr="00620B86" w:rsidRDefault="004853D9" w:rsidP="00E0690F">
            <w:pPr>
              <w:jc w:val="center"/>
              <w:rPr>
                <w:rFonts w:ascii="PF BeauSans Pro" w:hAnsi="PF BeauSans Pro" w:cs="Arial"/>
                <w:sz w:val="18"/>
                <w:szCs w:val="18"/>
                <w:lang w:eastAsia="hr-HR"/>
              </w:rPr>
            </w:pPr>
            <w:r w:rsidRPr="00620B86">
              <w:rPr>
                <w:rFonts w:ascii="PF BeauSans Pro" w:hAnsi="PF BeauSans Pro" w:cs="Arial"/>
                <w:sz w:val="18"/>
                <w:szCs w:val="18"/>
              </w:rPr>
              <w:t>Ukupno</w:t>
            </w:r>
          </w:p>
        </w:tc>
        <w:tc>
          <w:tcPr>
            <w:tcW w:w="1417" w:type="dxa"/>
            <w:vAlign w:val="center"/>
          </w:tcPr>
          <w:p w14:paraId="44ED7882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534F11C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B12AFDD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6F19251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6" w:type="dxa"/>
            <w:vAlign w:val="center"/>
          </w:tcPr>
          <w:p w14:paraId="0C870FE3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14:paraId="34791E81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59406B1" w14:textId="77777777" w:rsidR="004853D9" w:rsidRPr="00620B86" w:rsidRDefault="004853D9" w:rsidP="00E0690F">
            <w:pPr>
              <w:spacing w:before="120" w:after="120"/>
              <w:jc w:val="center"/>
              <w:rPr>
                <w:rFonts w:ascii="PF BeauSans Pro" w:hAnsi="PF BeauSans Pro"/>
                <w:color w:val="auto"/>
                <w:sz w:val="18"/>
                <w:szCs w:val="18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  <w:tc>
          <w:tcPr>
            <w:tcW w:w="1848" w:type="dxa"/>
            <w:vAlign w:val="center"/>
          </w:tcPr>
          <w:p w14:paraId="3AD1873F" w14:textId="77777777" w:rsidR="004853D9" w:rsidRPr="00620B86" w:rsidRDefault="004853D9" w:rsidP="00E0690F">
            <w:pPr>
              <w:spacing w:before="120" w:after="120"/>
              <w:jc w:val="center"/>
              <w:rPr>
                <w:rStyle w:val="Hyperlink"/>
                <w:rFonts w:ascii="PF BeauSans Pro" w:hAnsi="PF BeauSans Pro"/>
                <w:color w:val="auto"/>
                <w:sz w:val="18"/>
                <w:szCs w:val="18"/>
                <w:u w:val="none"/>
                <w:lang w:val="hr-HR"/>
              </w:rPr>
            </w:pP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620B86">
              <w:rPr>
                <w:rFonts w:ascii="PF BeauSans Pro" w:hAnsi="PF BeauSans Pro" w:cs="Arial"/>
                <w:bCs/>
                <w:noProof/>
                <w:sz w:val="18"/>
                <w:szCs w:val="18"/>
                <w:bdr w:val="none" w:sz="0" w:space="0" w:color="auto" w:frame="1"/>
                <w:shd w:val="clear" w:color="auto" w:fill="DBE5F1"/>
              </w:rPr>
              <w:t> </w:t>
            </w:r>
            <w:r w:rsidRPr="00620B86">
              <w:rPr>
                <w:rFonts w:ascii="PF BeauSans Pro" w:hAnsi="PF BeauSans Pro" w:cs="Arial"/>
                <w:bCs/>
                <w:sz w:val="18"/>
                <w:szCs w:val="18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3CD83CC9" w14:textId="4C242F05" w:rsidR="007023C1" w:rsidRPr="008A34AC" w:rsidRDefault="007023C1" w:rsidP="007023C1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45F8144A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Faznost izgradnje postrojenja: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navesti ukoliko postoji nekoliko faza izgradnje postrojenja. Ukoliko postoji nekoliko faza izgradnje obavezno navesti i ukupan zbroj svih. Ukoliko ne postoje faze izgradnje, nego se postrojenje gradi u samo jednoj fazi, dovoljno je ostaviti samo red Ukupno.</w:t>
      </w:r>
    </w:p>
    <w:p w14:paraId="592F3AB7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Godina ulaska u trajni pogon: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godina u kojoj je predviđen ulazak postrojenja u trajni pogon. </w:t>
      </w:r>
    </w:p>
    <w:p w14:paraId="03EC6489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Zahtijevani iznos radne snage za smjer predaje u mrežu [MW]: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zahtijevana priključna snaga postrojenja Investitora ili korisnika mreže za smjer predaje u mrežu.</w:t>
      </w:r>
    </w:p>
    <w:p w14:paraId="1ED99E62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Zahtijevani iznos radne snage za smjer preuzimanja iz mreže [MW]: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zahtijevana priključna snaga postrojenja Investitora ili korisnika mreže za smjer preuzimanja iz mreže.</w:t>
      </w:r>
    </w:p>
    <w:p w14:paraId="1D9DDB70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 xml:space="preserve">Predvidiva godišnja proizvodnja električne energije [MWh]: 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>ukoliko je zatražena snaga sukladno točki 3. jednaka 0 MW, onda je i godišnja potrošnja jednaka 0 MWh.</w:t>
      </w:r>
    </w:p>
    <w:p w14:paraId="4BF81641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 xml:space="preserve">Predvidiva godišnja potrošnja električne energije [MWh]: 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>ukoliko je zatražena snaga sukladno točki 4. jednaka 0 MW, onda je i godišnja potrošnja jednaka 0 MWh.</w:t>
      </w:r>
    </w:p>
    <w:p w14:paraId="077A88CB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 xml:space="preserve">Zahtijevani stupanj raspoloživosti prijenosne mreže za preuzimanje električne energije iz mreže: 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broj koji govori koliko sati godišnje postrojenje Investitora ili korisnika mreže mora imati nesmetano preuzimanje električne energije iz mreže. Izražava se kao realan broj [0,1] s tim da 1 predstavlja 8760 sati u godini. Što je veći broj sati godišnje koje postrojenje Investitora ili korisnika mreže mora imati pristup mreži (tj. što je koeficijent bliži 1) to je kompliciraniji i skuplji priključak jer HOPS u tom slučaju vjerojatno treba osigurati različite, redundantne smjerove napajanja postrojenja. </w:t>
      </w:r>
    </w:p>
    <w:p w14:paraId="02DE8AAC" w14:textId="77777777" w:rsidR="004853D9" w:rsidRPr="004853D9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 xml:space="preserve">Zahtijevani stupanj raspoloživosti prijenosne mreže za predaju električne energije u mrežu: 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>broj koji govori koliko sati godišnje postrojenje Investitora ili korisnika mreže mora imati nesmetanu predaju električne energije u mrežu. Izražava se kao realan broj [0,1] s tim da 1 predstavlja 8760 sati u godini. Što je veći broj sati godišnje koje postrojenje Investitora ili korisnika mreže mora imati pristup mreži (tj. što je koeficijent bliži 1) to je kompliciraniji i skuplji priključak jer HOPS u tom slučaju vjerojatno treba osigurati različite, redundantne smjerove predaje električne energije u mrežu.</w:t>
      </w:r>
    </w:p>
    <w:p w14:paraId="318FD49A" w14:textId="33D606BE" w:rsidR="004853D9" w:rsidRPr="00A04096" w:rsidRDefault="004853D9" w:rsidP="004853D9">
      <w:pPr>
        <w:numPr>
          <w:ilvl w:val="0"/>
          <w:numId w:val="25"/>
        </w:numPr>
        <w:autoSpaceDE w:val="0"/>
        <w:autoSpaceDN w:val="0"/>
        <w:spacing w:after="60"/>
        <w:ind w:left="-993"/>
        <w:jc w:val="both"/>
        <w:rPr>
          <w:rStyle w:val="Hyperlink"/>
          <w:rFonts w:ascii="PF BeauSans Pro" w:hAnsi="PF BeauSans Pro" w:cs="Arial"/>
          <w:b/>
          <w:bCs/>
          <w:color w:val="auto"/>
          <w:kern w:val="0"/>
          <w:sz w:val="18"/>
          <w:szCs w:val="18"/>
          <w:u w:val="none"/>
          <w:lang w:val="hr-HR" w:eastAsia="hr-HR"/>
        </w:rPr>
        <w:sectPr w:rsidR="004853D9" w:rsidRPr="00A04096" w:rsidSect="00046B7F">
          <w:pgSz w:w="16840" w:h="11907" w:orient="landscape" w:code="9"/>
          <w:pgMar w:top="1134" w:right="1134" w:bottom="1134" w:left="2268" w:header="1077" w:footer="805" w:gutter="0"/>
          <w:cols w:space="720"/>
          <w:docGrid w:linePitch="360"/>
        </w:sectPr>
      </w:pPr>
      <w:r w:rsidRPr="004853D9">
        <w:rPr>
          <w:rFonts w:ascii="PF BeauSans Pro" w:hAnsi="PF BeauSans Pro" w:cs="Arial"/>
          <w:b/>
          <w:bCs/>
          <w:color w:val="auto"/>
          <w:kern w:val="0"/>
          <w:sz w:val="18"/>
          <w:szCs w:val="18"/>
          <w:lang w:val="hr-HR" w:eastAsia="hr-HR"/>
        </w:rPr>
        <w:t>Navesti da li se Investitor ili korisnik mreže odriče od kriterija tehničke sigurnosti (N-1) na mjestu priključka: DA ili NE</w:t>
      </w:r>
      <w:r w:rsidRPr="004853D9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 xml:space="preserve"> – ukoliko se Investitor ili korisnik mreže ne odriče kriterija (N-1) na priključku sukladno članku 76. stavak (1) Mrežnih pravila prijenosnog sustava, priključak može biti kompliciraniji i skuplji ukoliko proračuni pokažu da je potrebno još jedan ili više različitih smjerova napajanja korisnika mreže kak</w:t>
      </w:r>
      <w:r w:rsidR="00A04096">
        <w:rPr>
          <w:rFonts w:ascii="PF BeauSans Pro" w:hAnsi="PF BeauSans Pro" w:cs="Arial"/>
          <w:color w:val="auto"/>
          <w:kern w:val="0"/>
          <w:sz w:val="18"/>
          <w:szCs w:val="18"/>
          <w:lang w:val="hr-HR" w:eastAsia="hr-HR"/>
        </w:rPr>
        <w:t>o bi se osigurao kriterij (N-1)</w:t>
      </w: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A04096" w:rsidRPr="00C55DCA" w14:paraId="1E63BB84" w14:textId="77777777" w:rsidTr="003F48BF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BA9DE68" w14:textId="276574B6" w:rsidR="00A04096" w:rsidRPr="00C55DCA" w:rsidRDefault="00A04096" w:rsidP="003F48BF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lastRenderedPageBreak/>
              <w:t>Potpis odgovorne osobe</w:t>
            </w:r>
            <w:r w:rsidR="003C32F1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(Izrađivača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)</w:t>
            </w:r>
          </w:p>
        </w:tc>
        <w:tc>
          <w:tcPr>
            <w:tcW w:w="5207" w:type="dxa"/>
            <w:vAlign w:val="center"/>
          </w:tcPr>
          <w:p w14:paraId="4EC60968" w14:textId="77777777" w:rsidR="00A04096" w:rsidRPr="00C55DCA" w:rsidRDefault="00A04096" w:rsidP="003F48BF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</w:tc>
      </w:tr>
    </w:tbl>
    <w:p w14:paraId="344841B7" w14:textId="50802D68" w:rsidR="0024403A" w:rsidRDefault="0024403A" w:rsidP="008A34AC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16"/>
          <w:szCs w:val="22"/>
          <w:u w:val="none"/>
          <w:lang w:val="hr-HR"/>
        </w:rPr>
      </w:pPr>
    </w:p>
    <w:p w14:paraId="605AD9A1" w14:textId="77777777" w:rsidR="00A04096" w:rsidRPr="0024403A" w:rsidRDefault="00A04096" w:rsidP="008A34AC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16"/>
          <w:szCs w:val="22"/>
          <w:u w:val="none"/>
          <w:lang w:val="hr-HR"/>
        </w:rPr>
      </w:pPr>
    </w:p>
    <w:p w14:paraId="1001E260" w14:textId="359BC7AF" w:rsidR="008A34AC" w:rsidRPr="002978C9" w:rsidRDefault="008A34AC" w:rsidP="0024403A">
      <w:pPr>
        <w:spacing w:before="120"/>
        <w:ind w:left="7560" w:firstLine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MP</w:t>
      </w:r>
    </w:p>
    <w:p w14:paraId="67BCC7E8" w14:textId="0BFEF4F6" w:rsidR="00ED5859" w:rsidRPr="00D678E3" w:rsidRDefault="00ED5859" w:rsidP="00ED5859">
      <w:pPr>
        <w:widowControl w:val="0"/>
        <w:autoSpaceDE w:val="0"/>
        <w:autoSpaceDN w:val="0"/>
        <w:adjustRightInd w:val="0"/>
        <w:spacing w:before="31"/>
        <w:ind w:right="40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D678E3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Popis priloga zahtjevu:</w:t>
      </w:r>
    </w:p>
    <w:p w14:paraId="563FF594" w14:textId="301A4A23" w:rsidR="009178F6" w:rsidRPr="00DF47EF" w:rsidRDefault="009178F6" w:rsidP="00DF47E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1" w:after="120" w:line="248" w:lineRule="exact"/>
        <w:ind w:left="709"/>
        <w:jc w:val="both"/>
        <w:rPr>
          <w:rFonts w:cs="Arial"/>
          <w:bCs/>
          <w:position w:val="-1"/>
          <w:lang w:eastAsia="hr-HR"/>
        </w:rPr>
      </w:pPr>
      <w:r w:rsidRPr="00DF47EF"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 xml:space="preserve">Izjava investitora o odabranom ovlaštenom izrađivaču </w:t>
      </w:r>
      <w:r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>EOTRP</w:t>
      </w:r>
      <w:r w:rsidRPr="00DF47EF"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>-a</w:t>
      </w:r>
    </w:p>
    <w:p w14:paraId="650877FD" w14:textId="77777777" w:rsidR="00C76A8E" w:rsidRPr="009128AD" w:rsidRDefault="00C76A8E" w:rsidP="00BA649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1" w:after="120" w:line="248" w:lineRule="exact"/>
        <w:ind w:left="709"/>
        <w:jc w:val="both"/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</w:pPr>
      <w:r w:rsidRPr="009128AD"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>Preliminarno mišljenje operatora sustava</w:t>
      </w:r>
      <w:r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 xml:space="preserve"> z</w:t>
      </w:r>
      <w:r w:rsidRPr="00A43D27"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>a proizvodno postrojenje ili postrojenje za skladištenje energije</w:t>
      </w:r>
    </w:p>
    <w:p w14:paraId="10F00233" w14:textId="48856F5C" w:rsidR="00C76A8E" w:rsidRDefault="006417A4" w:rsidP="00BA649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1" w:after="120" w:line="248" w:lineRule="exact"/>
        <w:ind w:left="709"/>
        <w:jc w:val="both"/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</w:pPr>
      <w:r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>E</w:t>
      </w:r>
      <w:r w:rsidR="00C76A8E"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>nergetsko odobrenje z</w:t>
      </w:r>
      <w:r w:rsidR="00C76A8E" w:rsidRPr="00A43D27"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>a proizvodno postrojenje ili postrojenje za skladištenje energije</w:t>
      </w:r>
    </w:p>
    <w:p w14:paraId="266CCDFF" w14:textId="1333814E" w:rsidR="00BA649F" w:rsidRDefault="00BA649F" w:rsidP="00BA649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1" w:after="120" w:line="248" w:lineRule="exact"/>
        <w:ind w:left="709"/>
        <w:jc w:val="both"/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</w:pPr>
      <w:r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 xml:space="preserve">Dokaz o uplati sredstava za izdavanje energetskog odobrenja za </w:t>
      </w:r>
      <w:r w:rsidR="00982DF3" w:rsidRPr="00A43D27">
        <w:rPr>
          <w:rFonts w:ascii="PF BeauSans Pro" w:hAnsi="PF BeauSans Pro" w:cs="Arial"/>
          <w:bCs/>
          <w:color w:val="auto"/>
          <w:kern w:val="0"/>
          <w:position w:val="-1"/>
          <w:sz w:val="22"/>
          <w:szCs w:val="22"/>
          <w:lang w:val="hr-HR" w:eastAsia="hr-HR"/>
        </w:rPr>
        <w:t>proizvodno postrojenje ili postrojenje za skladištenje energije</w:t>
      </w:r>
    </w:p>
    <w:p w14:paraId="33D99519" w14:textId="056A0065" w:rsidR="00ED5859" w:rsidRDefault="00ED5859" w:rsidP="00ED585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1" w:after="120" w:line="248" w:lineRule="exact"/>
        <w:ind w:left="709"/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</w:pPr>
      <w:r w:rsidRPr="009128AD"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>Izvod iz sudskog registra</w:t>
      </w:r>
      <w:r w:rsidR="00D41E22"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 xml:space="preserve"> (izrađivač EOTRP-a)</w:t>
      </w:r>
    </w:p>
    <w:p w14:paraId="7174CBBE" w14:textId="273A2253" w:rsidR="00D41E22" w:rsidRDefault="00D41E22" w:rsidP="00D41E2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31" w:after="120" w:line="248" w:lineRule="exact"/>
        <w:ind w:left="709"/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</w:pPr>
      <w:r w:rsidRPr="009128AD"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>Izvod iz sudskog registra</w:t>
      </w:r>
      <w:r>
        <w:rPr>
          <w:rFonts w:ascii="PF BeauSans Pro" w:eastAsiaTheme="minorHAnsi" w:hAnsi="PF BeauSans Pro" w:cs="Arial"/>
          <w:color w:val="auto"/>
          <w:kern w:val="0"/>
          <w:sz w:val="22"/>
          <w:szCs w:val="22"/>
          <w:lang w:val="hr-HR"/>
        </w:rPr>
        <w:t xml:space="preserve"> (investitor)</w:t>
      </w:r>
    </w:p>
    <w:p w14:paraId="3D39A684" w14:textId="77777777" w:rsidR="00ED5859" w:rsidRPr="005B4707" w:rsidRDefault="00ED5859" w:rsidP="00BA649F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  <w:rPr>
          <w:rFonts w:cs="Arial"/>
        </w:rPr>
      </w:pPr>
      <w:r w:rsidRPr="005B4707">
        <w:rPr>
          <w:rFonts w:cs="Arial"/>
        </w:rPr>
        <w:t>Podaci o katastarskim česticama na kojima se planira izgradnja postrojenja i priključka</w:t>
      </w:r>
    </w:p>
    <w:p w14:paraId="285156CA" w14:textId="77777777" w:rsidR="00D41E22" w:rsidRPr="005B4707" w:rsidRDefault="00ED5859" w:rsidP="00ED585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720"/>
        <w:contextualSpacing w:val="0"/>
        <w:jc w:val="both"/>
        <w:rPr>
          <w:rFonts w:cs="Arial"/>
          <w:bCs/>
          <w:spacing w:val="-8"/>
          <w:position w:val="-1"/>
        </w:rPr>
      </w:pPr>
      <w:r w:rsidRPr="005B4707">
        <w:rPr>
          <w:rFonts w:cs="Arial"/>
        </w:rPr>
        <w:t>Idejno rješenje</w:t>
      </w:r>
    </w:p>
    <w:p w14:paraId="4841A17D" w14:textId="5FAD7A55" w:rsidR="00ED5859" w:rsidRPr="005B4707" w:rsidRDefault="00ED5859" w:rsidP="00ED585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720"/>
        <w:contextualSpacing w:val="0"/>
        <w:jc w:val="both"/>
        <w:rPr>
          <w:rFonts w:cs="Arial"/>
          <w:bCs/>
          <w:spacing w:val="-8"/>
          <w:position w:val="-1"/>
        </w:rPr>
      </w:pPr>
      <w:r w:rsidRPr="005B4707">
        <w:rPr>
          <w:rFonts w:cs="Arial"/>
        </w:rPr>
        <w:t>Idejni projekt</w:t>
      </w:r>
      <w:r w:rsidR="00D41E22" w:rsidRPr="005B4707">
        <w:rPr>
          <w:rFonts w:cs="Arial"/>
        </w:rPr>
        <w:t xml:space="preserve"> (ako postoji)</w:t>
      </w:r>
      <w:r w:rsidRPr="005B4707">
        <w:t xml:space="preserve"> </w:t>
      </w:r>
      <w:r w:rsidRPr="005B4707">
        <w:rPr>
          <w:rFonts w:cs="Arial"/>
        </w:rPr>
        <w:t>ili glavni projekt (ako postoji)</w:t>
      </w:r>
    </w:p>
    <w:p w14:paraId="1D3B0318" w14:textId="36DD52F6" w:rsidR="00322B67" w:rsidRPr="005B4707" w:rsidRDefault="00322B67" w:rsidP="00322B67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</w:pPr>
      <w:r w:rsidRPr="005B4707">
        <w:t>Dokaz da su granice obuhvata planiranog zahvata/postrojenja prikazane i/ili opisane kroz važeći dokument prostora (ŽPP/PPUG/O)</w:t>
      </w:r>
    </w:p>
    <w:p w14:paraId="18EEF933" w14:textId="47189517" w:rsidR="002674DC" w:rsidRPr="005B4707" w:rsidRDefault="002674DC" w:rsidP="002674DC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  <w:rPr>
          <w:rFonts w:cs="Arial"/>
        </w:rPr>
      </w:pPr>
      <w:r w:rsidRPr="005B4707">
        <w:rPr>
          <w:rFonts w:cs="Arial"/>
        </w:rPr>
        <w:t xml:space="preserve">U slučaju da se ne izdaje energetsko odobrenje kopija katastarskog plana, odnosno odgovarajuća </w:t>
      </w:r>
      <w:r w:rsidR="00322B67" w:rsidRPr="005B4707">
        <w:t>geografska podloga s ucrtanom planiranom građevinom u mjerilu</w:t>
      </w:r>
      <w:r w:rsidR="00322B67" w:rsidRPr="005B4707">
        <w:rPr>
          <w:rFonts w:cs="Arial"/>
        </w:rPr>
        <w:t xml:space="preserve"> </w:t>
      </w:r>
      <w:r w:rsidRPr="005B4707">
        <w:rPr>
          <w:rFonts w:cs="Arial"/>
        </w:rPr>
        <w:t>(ako ista nije dio idejnog rješenja ili idejnog projekta ili glavnog projekta)</w:t>
      </w:r>
    </w:p>
    <w:p w14:paraId="18DD18B2" w14:textId="77777777" w:rsidR="00ED5859" w:rsidRPr="00322B67" w:rsidRDefault="00ED5859" w:rsidP="00ED5859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bCs/>
          <w:color w:val="auto"/>
          <w:spacing w:val="-8"/>
          <w:position w:val="-1"/>
          <w:lang w:val="hr-HR"/>
        </w:rPr>
      </w:pPr>
    </w:p>
    <w:p w14:paraId="750927CC" w14:textId="77777777" w:rsidR="00ED5859" w:rsidRPr="0081066A" w:rsidRDefault="00ED5859" w:rsidP="00ED5859">
      <w:pPr>
        <w:widowControl w:val="0"/>
        <w:autoSpaceDE w:val="0"/>
        <w:autoSpaceDN w:val="0"/>
        <w:adjustRightInd w:val="0"/>
        <w:spacing w:before="120"/>
        <w:ind w:left="66"/>
        <w:jc w:val="both"/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  <w:t>Popis propisa koji se odnose na uvjete priključenja na prijenosnu elektroenergetsku mrežu i korištenje prijenosne elektroenergetske mreže:</w:t>
      </w:r>
    </w:p>
    <w:p w14:paraId="7B48B3B8" w14:textId="77777777" w:rsidR="00ED5859" w:rsidRPr="0081066A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prostornom uređenju </w:t>
      </w:r>
    </w:p>
    <w:p w14:paraId="2F23885D" w14:textId="77777777" w:rsidR="00ED5859" w:rsidRPr="0081066A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gradnji </w:t>
      </w:r>
    </w:p>
    <w:p w14:paraId="01332EA2" w14:textId="77777777" w:rsidR="00ED5859" w:rsidRPr="0081066A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energiji </w:t>
      </w:r>
    </w:p>
    <w:p w14:paraId="23909DF9" w14:textId="77777777" w:rsidR="00ED5859" w:rsidRPr="0081066A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tržištu električne energije </w:t>
      </w:r>
    </w:p>
    <w:p w14:paraId="7E0917DF" w14:textId="77777777" w:rsidR="00ED5859" w:rsidRPr="00161056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Pravilnik o općim uvjetima za korištenje mreže i opskrbu električnom energijom</w:t>
      </w:r>
    </w:p>
    <w:p w14:paraId="3DE5B71E" w14:textId="77777777" w:rsidR="00ED5859" w:rsidRPr="00BA649F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BA649F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Uredba o izdavanju energetskih suglasnosti i utvrđivanju uvjeta i rokova priključenja na elektroenergetsku mrežu </w:t>
      </w:r>
    </w:p>
    <w:p w14:paraId="30AEC7C0" w14:textId="77777777" w:rsidR="00ED5859" w:rsidRPr="0081066A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5" w:hanging="357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M</w:t>
      </w: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etodologija za utvrđivanje naknade za priključenje na elektroenergetsku mrežu</w:t>
      </w: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 </w:t>
      </w:r>
    </w:p>
    <w:p w14:paraId="3C31E006" w14:textId="77777777" w:rsidR="00ED5859" w:rsidRPr="0081066A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Mrežna pravila prijenosnog sustava </w:t>
      </w:r>
    </w:p>
    <w:p w14:paraId="606C26C3" w14:textId="77777777" w:rsidR="00ED5859" w:rsidRDefault="00ED5859" w:rsidP="00ED585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Pravila o priključenju na prijenosnu mrežu </w:t>
      </w:r>
    </w:p>
    <w:p w14:paraId="49AC66EE" w14:textId="798D9908" w:rsidR="008A34AC" w:rsidRPr="003D1450" w:rsidRDefault="00ED5859" w:rsidP="003D145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07759B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i ostali propisi važeći na dan podnošenja zahtjeva</w:t>
      </w: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.</w:t>
      </w:r>
    </w:p>
    <w:sectPr w:rsidR="008A34AC" w:rsidRPr="003D1450" w:rsidSect="00977693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2268" w:left="1134" w:header="1077" w:footer="8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AC074" w14:textId="77777777" w:rsidR="0050057F" w:rsidRDefault="0050057F">
      <w:r>
        <w:separator/>
      </w:r>
    </w:p>
  </w:endnote>
  <w:endnote w:type="continuationSeparator" w:id="0">
    <w:p w14:paraId="3663312F" w14:textId="77777777" w:rsidR="0050057F" w:rsidRDefault="0050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BeauSans Pro">
    <w:altName w:val="Candara"/>
    <w:charset w:val="00"/>
    <w:family w:val="auto"/>
    <w:pitch w:val="variable"/>
    <w:sig w:usb0="A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F BeauSans Pro" w:hAnsi="PF BeauSans Pro"/>
      </w:rPr>
      <w:id w:val="456466375"/>
      <w:docPartObj>
        <w:docPartGallery w:val="Page Numbers (Top of Page)"/>
        <w:docPartUnique/>
      </w:docPartObj>
    </w:sdtPr>
    <w:sdtEndPr/>
    <w:sdtContent>
      <w:p w14:paraId="32BF6312" w14:textId="2A224938" w:rsidR="00D678E3" w:rsidRPr="00CA5C13" w:rsidRDefault="00D678E3" w:rsidP="00C1238C">
        <w:pPr>
          <w:pStyle w:val="Header"/>
          <w:rPr>
            <w:rFonts w:ascii="PF BeauSans Pro" w:hAnsi="PF BeauSans Pro"/>
          </w:rPr>
        </w:pPr>
        <w:r w:rsidRPr="00CA5C13">
          <w:rPr>
            <w:rFonts w:ascii="PF BeauSans Pro" w:hAnsi="PF BeauSans Pro"/>
            <w:noProof/>
            <w:lang w:val="hr-HR" w:eastAsia="hr-HR"/>
          </w:rPr>
          <w:drawing>
            <wp:anchor distT="0" distB="0" distL="114300" distR="114300" simplePos="0" relativeHeight="251664384" behindDoc="0" locked="0" layoutInCell="1" allowOverlap="1" wp14:anchorId="677F0E32" wp14:editId="105088AE">
              <wp:simplePos x="0" y="0"/>
              <wp:positionH relativeFrom="column">
                <wp:posOffset>-784225</wp:posOffset>
              </wp:positionH>
              <wp:positionV relativeFrom="paragraph">
                <wp:posOffset>156210</wp:posOffset>
              </wp:positionV>
              <wp:extent cx="7078345" cy="363855"/>
              <wp:effectExtent l="0" t="0" r="8255" b="0"/>
              <wp:wrapSquare wrapText="bothSides"/>
              <wp:docPr id="52" name="Picture 52" descr="Traka za mem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Traka za mem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78345" cy="363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48821A" w14:textId="4C76A221" w:rsidR="00D678E3" w:rsidRPr="00CA5C13" w:rsidRDefault="003511F7" w:rsidP="0081066A">
        <w:pPr>
          <w:pStyle w:val="Header"/>
          <w:jc w:val="right"/>
          <w:rPr>
            <w:rFonts w:ascii="PF BeauSans Pro" w:hAnsi="PF BeauSans Pro"/>
          </w:rPr>
        </w:pPr>
        <w:sdt>
          <w:sdtPr>
            <w:rPr>
              <w:rFonts w:ascii="PF BeauSans Pro" w:hAnsi="PF BeauSans Pro"/>
            </w:rPr>
            <w:id w:val="1499078778"/>
            <w:docPartObj>
              <w:docPartGallery w:val="Page Numbers (Top of Page)"/>
              <w:docPartUnique/>
            </w:docPartObj>
          </w:sdtPr>
          <w:sdtEndPr/>
          <w:sdtContent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PAGE </w:instrTex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2</w: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  <w:r w:rsidR="00D678E3" w:rsidRPr="00CA5C13">
              <w:rPr>
                <w:rFonts w:ascii="PF BeauSans Pro" w:hAnsi="PF BeauSans Pro" w:cs="Arial"/>
                <w:sz w:val="18"/>
                <w:szCs w:val="18"/>
              </w:rPr>
              <w:t xml:space="preserve"> / </w: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NUMPAGES  </w:instrTex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6</w:t>
            </w:r>
            <w:r w:rsidR="00D678E3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</w:sdtContent>
        </w:sdt>
      </w:p>
      <w:p w14:paraId="3FB4141C" w14:textId="77777777" w:rsidR="00D678E3" w:rsidRDefault="003511F7" w:rsidP="0081066A">
        <w:pPr>
          <w:pStyle w:val="Head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9AAA7" w14:textId="77777777" w:rsidR="00D678E3" w:rsidRDefault="00D678E3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662499E3" w14:textId="0B55AFF4" w:rsidR="00D678E3" w:rsidRDefault="00D678E3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Hrvatski opera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tor prijenosnog sustava d.</w:t>
    </w:r>
    <w:r w:rsidR="00232EE8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d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.</w:t>
    </w:r>
  </w:p>
  <w:p w14:paraId="253095C6" w14:textId="77777777" w:rsidR="00D678E3" w:rsidRPr="0047070D" w:rsidRDefault="00D678E3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noProof/>
        <w:color w:val="808080"/>
        <w:sz w:val="15"/>
        <w:szCs w:val="15"/>
        <w:lang w:val="hr-HR" w:eastAsia="hr-HR"/>
      </w:rPr>
      <w:drawing>
        <wp:anchor distT="0" distB="0" distL="114300" distR="114300" simplePos="0" relativeHeight="251663360" behindDoc="1" locked="0" layoutInCell="1" allowOverlap="1" wp14:anchorId="4AA2B1E1" wp14:editId="5E8EE3D2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54" name="Picture 54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Telefon: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+385 1 4545 111</w:t>
    </w:r>
  </w:p>
  <w:p w14:paraId="53EE8D84" w14:textId="60391127" w:rsidR="00D678E3" w:rsidRPr="0047070D" w:rsidRDefault="00D678E3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</w:p>
  <w:p w14:paraId="01B7F0D3" w14:textId="77777777" w:rsidR="00D678E3" w:rsidRPr="002E6A07" w:rsidRDefault="00D678E3" w:rsidP="008466AD">
    <w:pPr>
      <w:spacing w:before="6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hyperlink r:id="rId2" w:history="1">
      <w:r w:rsidRPr="005F5010">
        <w:rPr>
          <w:rStyle w:val="Hyperlink"/>
          <w:rFonts w:ascii="Arial" w:hAnsi="Arial" w:cs="Arial"/>
          <w:bCs/>
          <w:sz w:val="15"/>
          <w:szCs w:val="15"/>
          <w:lang w:val="hr-HR"/>
        </w:rPr>
        <w:t>www.hops.hr</w:t>
      </w:r>
    </w:hyperlink>
  </w:p>
  <w:p w14:paraId="089E8966" w14:textId="77777777" w:rsidR="00D678E3" w:rsidRDefault="00D678E3" w:rsidP="008466AD">
    <w:pPr>
      <w:spacing w:before="60"/>
      <w:ind w:right="-425"/>
    </w:pPr>
    <w:r w:rsidRPr="00CC0B3A">
      <w:rPr>
        <w:rFonts w:ascii="Arial" w:hAnsi="Arial" w:cs="Arial"/>
        <w:bCs/>
        <w:color w:val="808080"/>
        <w:sz w:val="15"/>
        <w:szCs w:val="15"/>
        <w:lang w:val="hr-HR"/>
      </w:rPr>
      <w:t>OIB</w:t>
    </w:r>
    <w:r>
      <w:rPr>
        <w:rFonts w:ascii="Arial" w:hAnsi="Arial" w:cs="Arial"/>
        <w:bCs/>
        <w:color w:val="808080"/>
        <w:sz w:val="15"/>
        <w:szCs w:val="15"/>
        <w:lang w:val="hr-HR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  <w:lang w:val="hr-HR"/>
      </w:rPr>
      <w:t>13148821633</w:t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hyperlink r:id="rId3" w:history="1">
      <w:r w:rsidRPr="00CC0B3A">
        <w:rPr>
          <w:rStyle w:val="Hyperlink"/>
          <w:rFonts w:ascii="Arial" w:hAnsi="Arial" w:cs="Arial"/>
          <w:sz w:val="15"/>
          <w:szCs w:val="15"/>
          <w:lang w:val="pl-PL"/>
        </w:rPr>
        <w:t>kontakt@hops.hr</w:t>
      </w:r>
    </w:hyperlink>
  </w:p>
  <w:p w14:paraId="4509D11E" w14:textId="77777777" w:rsidR="00D678E3" w:rsidRPr="008466AD" w:rsidRDefault="00D678E3" w:rsidP="008466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F BeauSans Pro" w:hAnsi="PF BeauSans Pro"/>
      </w:rPr>
      <w:id w:val="-1318336367"/>
      <w:docPartObj>
        <w:docPartGallery w:val="Page Numbers (Top of Page)"/>
        <w:docPartUnique/>
      </w:docPartObj>
    </w:sdtPr>
    <w:sdtEndPr/>
    <w:sdtContent>
      <w:p w14:paraId="0D308873" w14:textId="13B5527F" w:rsidR="0081066A" w:rsidRPr="00CA5C13" w:rsidRDefault="0081066A" w:rsidP="0081066A">
        <w:pPr>
          <w:pStyle w:val="Header"/>
          <w:rPr>
            <w:rFonts w:ascii="PF BeauSans Pro" w:hAnsi="PF BeauSans Pro"/>
          </w:rPr>
        </w:pPr>
        <w:r w:rsidRPr="00CA5C13">
          <w:rPr>
            <w:rFonts w:ascii="PF BeauSans Pro" w:hAnsi="PF BeauSans Pro"/>
            <w:noProof/>
            <w:lang w:val="hr-HR" w:eastAsia="hr-HR"/>
          </w:rPr>
          <w:drawing>
            <wp:anchor distT="0" distB="0" distL="114300" distR="114300" simplePos="0" relativeHeight="251661312" behindDoc="0" locked="0" layoutInCell="1" allowOverlap="1" wp14:anchorId="4265D086" wp14:editId="56FD881C">
              <wp:simplePos x="0" y="0"/>
              <wp:positionH relativeFrom="column">
                <wp:posOffset>-784225</wp:posOffset>
              </wp:positionH>
              <wp:positionV relativeFrom="paragraph">
                <wp:posOffset>156210</wp:posOffset>
              </wp:positionV>
              <wp:extent cx="7078345" cy="363855"/>
              <wp:effectExtent l="0" t="0" r="8255" b="0"/>
              <wp:wrapSquare wrapText="bothSides"/>
              <wp:docPr id="10" name="Picture 10" descr="Traka za mem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Traka za mem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78345" cy="363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9EF632B" w14:textId="77777777" w:rsidR="0081066A" w:rsidRPr="00CA5C13" w:rsidRDefault="0081066A" w:rsidP="0081066A">
        <w:pPr>
          <w:pStyle w:val="Header"/>
          <w:jc w:val="right"/>
          <w:rPr>
            <w:rFonts w:ascii="PF BeauSans Pro" w:hAnsi="PF BeauSans Pro"/>
          </w:rPr>
        </w:pPr>
      </w:p>
      <w:p w14:paraId="0FBC35BA" w14:textId="45F653F0" w:rsidR="0081066A" w:rsidRPr="00CA5C13" w:rsidRDefault="003511F7" w:rsidP="0081066A">
        <w:pPr>
          <w:pStyle w:val="Header"/>
          <w:jc w:val="right"/>
          <w:rPr>
            <w:rFonts w:ascii="PF BeauSans Pro" w:hAnsi="PF BeauSans Pro"/>
          </w:rPr>
        </w:pPr>
        <w:sdt>
          <w:sdtPr>
            <w:rPr>
              <w:rFonts w:ascii="PF BeauSans Pro" w:hAnsi="PF BeauSans Pro"/>
            </w:rPr>
            <w:id w:val="-1294900886"/>
            <w:docPartObj>
              <w:docPartGallery w:val="Page Numbers (Top of Page)"/>
              <w:docPartUnique/>
            </w:docPartObj>
          </w:sdtPr>
          <w:sdtEndPr/>
          <w:sdtContent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PAGE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6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  <w:r w:rsidR="0081066A" w:rsidRPr="00CA5C13">
              <w:rPr>
                <w:rFonts w:ascii="PF BeauSans Pro" w:hAnsi="PF BeauSans Pro" w:cs="Arial"/>
                <w:sz w:val="18"/>
                <w:szCs w:val="18"/>
              </w:rPr>
              <w:t xml:space="preserve"> / 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NUMPAGES 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6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</w:sdtContent>
        </w:sdt>
      </w:p>
      <w:p w14:paraId="6879C2FD" w14:textId="11052386" w:rsidR="00CF434A" w:rsidRDefault="003511F7" w:rsidP="0081066A">
        <w:pPr>
          <w:pStyle w:val="Header"/>
          <w:jc w:val="right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4ECB7" w14:textId="77777777" w:rsidR="00977693" w:rsidRDefault="00977693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5AFA211D" w14:textId="77777777" w:rsidR="00977693" w:rsidRDefault="00977693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Hrvatski opera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tor prijenosnog sustava d.o.o.</w:t>
    </w:r>
  </w:p>
  <w:p w14:paraId="48D5404F" w14:textId="77777777" w:rsidR="00977693" w:rsidRPr="0047070D" w:rsidRDefault="00977693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noProof/>
        <w:color w:val="808080"/>
        <w:sz w:val="15"/>
        <w:szCs w:val="15"/>
        <w:lang w:val="hr-HR" w:eastAsia="hr-HR"/>
      </w:rPr>
      <w:drawing>
        <wp:anchor distT="0" distB="0" distL="114300" distR="114300" simplePos="0" relativeHeight="251666432" behindDoc="1" locked="0" layoutInCell="1" allowOverlap="1" wp14:anchorId="5710217A" wp14:editId="20E11F50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16" name="Picture 16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Telefon: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+385 1 4545 111</w:t>
    </w:r>
  </w:p>
  <w:p w14:paraId="3810EA52" w14:textId="77777777" w:rsidR="00977693" w:rsidRPr="0047070D" w:rsidRDefault="00977693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Telefaks: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+385 1 6171 179</w:t>
    </w:r>
  </w:p>
  <w:p w14:paraId="7BFA1A89" w14:textId="77777777" w:rsidR="00977693" w:rsidRPr="002E6A07" w:rsidRDefault="00977693" w:rsidP="008466AD">
    <w:pPr>
      <w:spacing w:before="6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hyperlink r:id="rId2" w:history="1">
      <w:r w:rsidRPr="005F5010">
        <w:rPr>
          <w:rStyle w:val="Hyperlink"/>
          <w:rFonts w:ascii="Arial" w:hAnsi="Arial" w:cs="Arial"/>
          <w:bCs/>
          <w:sz w:val="15"/>
          <w:szCs w:val="15"/>
          <w:lang w:val="hr-HR"/>
        </w:rPr>
        <w:t>www.hops.hr</w:t>
      </w:r>
    </w:hyperlink>
  </w:p>
  <w:p w14:paraId="44D8F64D" w14:textId="77777777" w:rsidR="00977693" w:rsidRDefault="00977693" w:rsidP="008466AD">
    <w:pPr>
      <w:spacing w:before="60"/>
      <w:ind w:right="-425"/>
    </w:pPr>
    <w:r w:rsidRPr="00CC0B3A">
      <w:rPr>
        <w:rFonts w:ascii="Arial" w:hAnsi="Arial" w:cs="Arial"/>
        <w:bCs/>
        <w:color w:val="808080"/>
        <w:sz w:val="15"/>
        <w:szCs w:val="15"/>
        <w:lang w:val="hr-HR"/>
      </w:rPr>
      <w:t>OIB</w:t>
    </w:r>
    <w:r>
      <w:rPr>
        <w:rFonts w:ascii="Arial" w:hAnsi="Arial" w:cs="Arial"/>
        <w:bCs/>
        <w:color w:val="808080"/>
        <w:sz w:val="15"/>
        <w:szCs w:val="15"/>
        <w:lang w:val="hr-HR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  <w:lang w:val="hr-HR"/>
      </w:rPr>
      <w:t>13148821633</w:t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hyperlink r:id="rId3" w:history="1">
      <w:r w:rsidRPr="00CC0B3A">
        <w:rPr>
          <w:rStyle w:val="Hyperlink"/>
          <w:rFonts w:ascii="Arial" w:hAnsi="Arial" w:cs="Arial"/>
          <w:sz w:val="15"/>
          <w:szCs w:val="15"/>
          <w:lang w:val="pl-PL"/>
        </w:rPr>
        <w:t>kontakt@hops.hr</w:t>
      </w:r>
    </w:hyperlink>
  </w:p>
  <w:p w14:paraId="526DBD9D" w14:textId="77777777" w:rsidR="00977693" w:rsidRPr="008466AD" w:rsidRDefault="00977693" w:rsidP="0084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550D" w14:textId="77777777" w:rsidR="0050057F" w:rsidRDefault="0050057F">
      <w:r>
        <w:separator/>
      </w:r>
    </w:p>
  </w:footnote>
  <w:footnote w:type="continuationSeparator" w:id="0">
    <w:p w14:paraId="51031BE2" w14:textId="77777777" w:rsidR="0050057F" w:rsidRDefault="0050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206E" w14:textId="639D876D" w:rsidR="00D678E3" w:rsidRDefault="00D678E3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7693">
      <w:rPr>
        <w:rStyle w:val="PageNumber"/>
        <w:noProof/>
      </w:rPr>
      <w:t>4</w:t>
    </w:r>
    <w:r>
      <w:rPr>
        <w:rStyle w:val="PageNumber"/>
      </w:rPr>
      <w:fldChar w:fldCharType="end"/>
    </w:r>
  </w:p>
  <w:p w14:paraId="48E7F653" w14:textId="77777777" w:rsidR="00D678E3" w:rsidRDefault="00D678E3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C911" w14:textId="0957C22C" w:rsidR="00D678E3" w:rsidRPr="00ED3449" w:rsidRDefault="00C75841" w:rsidP="0081066A">
    <w:pPr>
      <w:pStyle w:val="Header"/>
      <w:jc w:val="right"/>
      <w:rPr>
        <w:rFonts w:ascii="PF BeauSans Pro" w:hAnsi="PF BeauSans Pro"/>
        <w:sz w:val="18"/>
        <w:szCs w:val="18"/>
        <w:lang w:val="hr-HR"/>
      </w:rPr>
    </w:pPr>
    <w:r>
      <w:rPr>
        <w:rFonts w:ascii="PF BeauSans Pro" w:hAnsi="PF BeauSans Pro"/>
        <w:sz w:val="18"/>
        <w:szCs w:val="18"/>
        <w:lang w:val="hr-HR"/>
      </w:rPr>
      <w:t>Obrazac HOPS</w:t>
    </w:r>
    <w:r w:rsidRPr="00C75841">
      <w:rPr>
        <w:rFonts w:ascii="PF BeauSans Pro" w:hAnsi="PF BeauSans Pro"/>
        <w:sz w:val="18"/>
        <w:szCs w:val="18"/>
      </w:rPr>
      <w:t>-</w:t>
    </w:r>
    <w:r>
      <w:rPr>
        <w:rFonts w:ascii="PF BeauSans Pro" w:hAnsi="PF BeauSans Pro"/>
        <w:sz w:val="18"/>
        <w:szCs w:val="18"/>
      </w:rPr>
      <w:t>EOTRP1</w:t>
    </w:r>
    <w:r w:rsidR="00827A0B">
      <w:rPr>
        <w:rFonts w:ascii="PF BeauSans Pro" w:hAnsi="PF BeauSans Pro"/>
        <w:sz w:val="18"/>
        <w:szCs w:val="18"/>
      </w:rPr>
      <w:t>, rev2</w:t>
    </w:r>
    <w:r w:rsidRPr="004378A1">
      <w:rPr>
        <w:rFonts w:ascii="PF BeauSans Pro" w:hAnsi="PF BeauSans Pro"/>
        <w:color w:val="0000CC"/>
        <w:sz w:val="18"/>
        <w:szCs w:val="18"/>
      </w:rPr>
      <w:t xml:space="preserve"> </w:t>
    </w:r>
    <w:r>
      <w:rPr>
        <w:rFonts w:ascii="PF BeauSans Pro" w:hAnsi="PF BeauSans Pro"/>
        <w:sz w:val="18"/>
        <w:szCs w:val="18"/>
      </w:rPr>
      <w:t xml:space="preserve"> </w:t>
    </w:r>
    <w:r w:rsidR="00D678E3" w:rsidRPr="00ED3449">
      <w:rPr>
        <w:rFonts w:ascii="PF BeauSans Pro" w:hAnsi="PF BeauSans Pro"/>
        <w:sz w:val="18"/>
        <w:szCs w:val="18"/>
        <w:lang w:val="hr-HR"/>
      </w:rPr>
      <w:t xml:space="preserve">  </w:t>
    </w:r>
  </w:p>
  <w:p w14:paraId="45CA6206" w14:textId="77777777" w:rsidR="00D678E3" w:rsidRPr="00ED3449" w:rsidRDefault="00D678E3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ED3449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020EB" w14:textId="77777777" w:rsidR="00D678E3" w:rsidRDefault="00D678E3">
    <w:pPr>
      <w:pStyle w:val="Header"/>
    </w:pPr>
    <w:r>
      <w:rPr>
        <w:noProof/>
        <w:lang w:val="hr-HR" w:eastAsia="hr-HR"/>
      </w:rPr>
      <w:drawing>
        <wp:inline distT="0" distB="0" distL="0" distR="0" wp14:anchorId="7C983FFE" wp14:editId="77DBE9BB">
          <wp:extent cx="1894840" cy="431800"/>
          <wp:effectExtent l="0" t="0" r="0" b="635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9BB482" w14:textId="2BEACB15" w:rsidR="00D678E3" w:rsidRDefault="00D678E3" w:rsidP="0081066A">
    <w:pPr>
      <w:pStyle w:val="Header"/>
      <w:jc w:val="right"/>
      <w:rPr>
        <w:rFonts w:ascii="PF BeauSans Pro" w:hAnsi="PF BeauSans Pro"/>
        <w:sz w:val="18"/>
        <w:szCs w:val="18"/>
      </w:rPr>
    </w:pPr>
    <w:r>
      <w:rPr>
        <w:rFonts w:ascii="PF BeauSans Pro" w:hAnsi="PF BeauSans Pro"/>
        <w:sz w:val="18"/>
        <w:szCs w:val="18"/>
      </w:rPr>
      <w:t xml:space="preserve">Obrazac </w:t>
    </w:r>
    <w:r w:rsidRPr="00C75841">
      <w:rPr>
        <w:rFonts w:ascii="PF BeauSans Pro" w:hAnsi="PF BeauSans Pro"/>
        <w:sz w:val="18"/>
        <w:szCs w:val="18"/>
      </w:rPr>
      <w:t>HOPS-</w:t>
    </w:r>
    <w:r w:rsidR="00C75841">
      <w:rPr>
        <w:rFonts w:ascii="PF BeauSans Pro" w:hAnsi="PF BeauSans Pro"/>
        <w:sz w:val="18"/>
        <w:szCs w:val="18"/>
      </w:rPr>
      <w:t>EOTRP1</w:t>
    </w:r>
    <w:r w:rsidR="00827A0B">
      <w:rPr>
        <w:rFonts w:ascii="PF BeauSans Pro" w:hAnsi="PF BeauSans Pro"/>
        <w:sz w:val="18"/>
        <w:szCs w:val="18"/>
      </w:rPr>
      <w:t>, rev2</w:t>
    </w:r>
    <w:r w:rsidRPr="004378A1">
      <w:rPr>
        <w:rFonts w:ascii="PF BeauSans Pro" w:hAnsi="PF BeauSans Pro"/>
        <w:color w:val="0000CC"/>
        <w:sz w:val="18"/>
        <w:szCs w:val="18"/>
      </w:rPr>
      <w:t xml:space="preserve"> </w:t>
    </w:r>
    <w:r>
      <w:rPr>
        <w:rFonts w:ascii="PF BeauSans Pro" w:hAnsi="PF BeauSans Pro"/>
        <w:sz w:val="18"/>
        <w:szCs w:val="18"/>
      </w:rPr>
      <w:t xml:space="preserve"> </w:t>
    </w:r>
  </w:p>
  <w:p w14:paraId="7968B098" w14:textId="77777777" w:rsidR="00D678E3" w:rsidRPr="005E0C0C" w:rsidRDefault="00D678E3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4265" w14:textId="77777777" w:rsidR="00CF434A" w:rsidRDefault="00CF434A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AEBD1" w14:textId="77777777" w:rsidR="00CF434A" w:rsidRDefault="00CF434A" w:rsidP="00AE5F04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7544" w14:textId="1A83ECA6" w:rsidR="0081066A" w:rsidRPr="00977693" w:rsidRDefault="0081066A" w:rsidP="0081066A">
    <w:pPr>
      <w:pStyle w:val="Header"/>
      <w:jc w:val="right"/>
      <w:rPr>
        <w:rFonts w:ascii="PF BeauSans Pro" w:hAnsi="PF BeauSans Pro"/>
        <w:sz w:val="18"/>
        <w:szCs w:val="18"/>
        <w:lang w:val="hr-HR"/>
      </w:rPr>
    </w:pPr>
    <w:r w:rsidRPr="00977693">
      <w:rPr>
        <w:rFonts w:ascii="PF BeauSans Pro" w:hAnsi="PF BeauSans Pro"/>
        <w:sz w:val="18"/>
        <w:szCs w:val="18"/>
        <w:lang w:val="hr-HR"/>
      </w:rPr>
      <w:t>Obrazac HOPS-</w:t>
    </w:r>
    <w:r w:rsidR="00C75841">
      <w:rPr>
        <w:rFonts w:ascii="PF BeauSans Pro" w:hAnsi="PF BeauSans Pro"/>
        <w:sz w:val="18"/>
        <w:szCs w:val="18"/>
        <w:lang w:val="hr-HR"/>
      </w:rPr>
      <w:t>EOTRP1</w:t>
    </w:r>
    <w:r w:rsidR="003444C5">
      <w:rPr>
        <w:rFonts w:ascii="PF BeauSans Pro" w:hAnsi="PF BeauSans Pro"/>
        <w:sz w:val="18"/>
        <w:szCs w:val="18"/>
        <w:lang w:val="hr-HR"/>
      </w:rPr>
      <w:t>, rev</w:t>
    </w:r>
    <w:r w:rsidR="00827A0B">
      <w:rPr>
        <w:rFonts w:ascii="PF BeauSans Pro" w:hAnsi="PF BeauSans Pro"/>
        <w:sz w:val="18"/>
        <w:szCs w:val="18"/>
        <w:lang w:val="hr-HR"/>
      </w:rPr>
      <w:t>2</w:t>
    </w:r>
    <w:r w:rsidRPr="00977693">
      <w:rPr>
        <w:rFonts w:ascii="PF BeauSans Pro" w:hAnsi="PF BeauSans Pro"/>
        <w:sz w:val="18"/>
        <w:szCs w:val="18"/>
        <w:lang w:val="hr-HR"/>
      </w:rPr>
      <w:t xml:space="preserve">  </w:t>
    </w:r>
  </w:p>
  <w:p w14:paraId="049170DF" w14:textId="77777777" w:rsidR="0081066A" w:rsidRPr="00977693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977693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1A557F43" w14:textId="77777777" w:rsidR="00CF434A" w:rsidRPr="00977693" w:rsidRDefault="00CF434A" w:rsidP="0081066A">
    <w:pPr>
      <w:pStyle w:val="Header"/>
      <w:rPr>
        <w:lang w:val="hr-H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C8362" w14:textId="555B8001" w:rsidR="00CF434A" w:rsidRDefault="00E64D52">
    <w:pPr>
      <w:pStyle w:val="Header"/>
    </w:pPr>
    <w:r>
      <w:rPr>
        <w:noProof/>
        <w:lang w:val="hr-HR" w:eastAsia="hr-HR"/>
      </w:rPr>
      <w:drawing>
        <wp:inline distT="0" distB="0" distL="0" distR="0" wp14:anchorId="324A7E55" wp14:editId="6EDD3FCB">
          <wp:extent cx="1894840" cy="4318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90EDB" w14:textId="0772778A" w:rsidR="0081066A" w:rsidRDefault="0081066A" w:rsidP="0081066A">
    <w:pPr>
      <w:pStyle w:val="Header"/>
      <w:jc w:val="right"/>
      <w:rPr>
        <w:rFonts w:ascii="PF BeauSans Pro" w:hAnsi="PF BeauSans Pro"/>
        <w:sz w:val="18"/>
        <w:szCs w:val="18"/>
      </w:rPr>
    </w:pPr>
    <w:r>
      <w:rPr>
        <w:rFonts w:ascii="PF BeauSans Pro" w:hAnsi="PF BeauSans Pro"/>
        <w:sz w:val="18"/>
        <w:szCs w:val="18"/>
      </w:rPr>
      <w:t>Obrazac HOPS-</w:t>
    </w:r>
    <w:r w:rsidR="00B14E6C">
      <w:rPr>
        <w:rFonts w:ascii="PF BeauSans Pro" w:hAnsi="PF BeauSans Pro"/>
        <w:sz w:val="18"/>
        <w:szCs w:val="18"/>
      </w:rPr>
      <w:t>X</w:t>
    </w:r>
    <w:r w:rsidR="00736300">
      <w:rPr>
        <w:rFonts w:ascii="PF BeauSans Pro" w:hAnsi="PF BeauSans Pro"/>
        <w:sz w:val="18"/>
        <w:szCs w:val="18"/>
      </w:rPr>
      <w:t>3</w:t>
    </w:r>
    <w:r>
      <w:rPr>
        <w:rFonts w:ascii="PF BeauSans Pro" w:hAnsi="PF BeauSans Pro"/>
        <w:sz w:val="18"/>
        <w:szCs w:val="18"/>
      </w:rPr>
      <w:t xml:space="preserve">  </w:t>
    </w:r>
  </w:p>
  <w:p w14:paraId="79DBBE66" w14:textId="77777777" w:rsidR="0081066A" w:rsidRPr="005E0C0C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45E6"/>
    <w:multiLevelType w:val="hybridMultilevel"/>
    <w:tmpl w:val="C5CEF5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6DA7"/>
    <w:multiLevelType w:val="hybridMultilevel"/>
    <w:tmpl w:val="8E283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BF5E2E5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92354"/>
    <w:multiLevelType w:val="hybridMultilevel"/>
    <w:tmpl w:val="0E760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299"/>
    <w:multiLevelType w:val="hybridMultilevel"/>
    <w:tmpl w:val="26C81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F7AC0DA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F0000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41AFA"/>
    <w:multiLevelType w:val="multilevel"/>
    <w:tmpl w:val="291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14CA0"/>
    <w:multiLevelType w:val="hybridMultilevel"/>
    <w:tmpl w:val="66AEB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8623A"/>
    <w:multiLevelType w:val="hybridMultilevel"/>
    <w:tmpl w:val="CDA27B58"/>
    <w:lvl w:ilvl="0" w:tplc="B824C436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7" w15:restartNumberingAfterBreak="0">
    <w:nsid w:val="237E5BCA"/>
    <w:multiLevelType w:val="hybridMultilevel"/>
    <w:tmpl w:val="482086B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787224A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9" w15:restartNumberingAfterBreak="0">
    <w:nsid w:val="30450810"/>
    <w:multiLevelType w:val="hybridMultilevel"/>
    <w:tmpl w:val="C6C06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532C6"/>
    <w:multiLevelType w:val="multilevel"/>
    <w:tmpl w:val="03B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F3AA5"/>
    <w:multiLevelType w:val="hybridMultilevel"/>
    <w:tmpl w:val="CEFC394E"/>
    <w:lvl w:ilvl="0" w:tplc="D504BD1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25A55"/>
    <w:multiLevelType w:val="hybridMultilevel"/>
    <w:tmpl w:val="283CE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B824C43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5C08FF"/>
    <w:multiLevelType w:val="hybridMultilevel"/>
    <w:tmpl w:val="81BA211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47734290"/>
    <w:multiLevelType w:val="hybridMultilevel"/>
    <w:tmpl w:val="D83AA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7" w15:restartNumberingAfterBreak="0">
    <w:nsid w:val="526C3311"/>
    <w:multiLevelType w:val="hybridMultilevel"/>
    <w:tmpl w:val="98929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829FD"/>
    <w:multiLevelType w:val="hybridMultilevel"/>
    <w:tmpl w:val="52223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884C66F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F156FF"/>
    <w:multiLevelType w:val="hybridMultilevel"/>
    <w:tmpl w:val="57BC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FF7230"/>
    <w:multiLevelType w:val="hybridMultilevel"/>
    <w:tmpl w:val="D5862C90"/>
    <w:lvl w:ilvl="0" w:tplc="B824C436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1" w15:restartNumberingAfterBreak="0">
    <w:nsid w:val="5D4324D9"/>
    <w:multiLevelType w:val="hybridMultilevel"/>
    <w:tmpl w:val="81400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5C47D5"/>
    <w:multiLevelType w:val="hybridMultilevel"/>
    <w:tmpl w:val="77C67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631B2"/>
    <w:multiLevelType w:val="hybridMultilevel"/>
    <w:tmpl w:val="295E5F5A"/>
    <w:lvl w:ilvl="0" w:tplc="5E16E1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13E04"/>
    <w:multiLevelType w:val="hybridMultilevel"/>
    <w:tmpl w:val="CB3C4AF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73096194"/>
    <w:multiLevelType w:val="hybridMultilevel"/>
    <w:tmpl w:val="86C018BC"/>
    <w:lvl w:ilvl="0" w:tplc="0409000F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513" w:hanging="360"/>
      </w:pPr>
    </w:lvl>
    <w:lvl w:ilvl="2" w:tplc="041A001B">
      <w:start w:val="1"/>
      <w:numFmt w:val="lowerRoman"/>
      <w:lvlText w:val="%3."/>
      <w:lvlJc w:val="right"/>
      <w:pPr>
        <w:ind w:left="1233" w:hanging="180"/>
      </w:pPr>
    </w:lvl>
    <w:lvl w:ilvl="3" w:tplc="041A000F">
      <w:start w:val="1"/>
      <w:numFmt w:val="decimal"/>
      <w:lvlText w:val="%4."/>
      <w:lvlJc w:val="left"/>
      <w:pPr>
        <w:ind w:left="1953" w:hanging="360"/>
      </w:pPr>
    </w:lvl>
    <w:lvl w:ilvl="4" w:tplc="041A0019">
      <w:start w:val="1"/>
      <w:numFmt w:val="lowerLetter"/>
      <w:lvlText w:val="%5."/>
      <w:lvlJc w:val="left"/>
      <w:pPr>
        <w:ind w:left="2673" w:hanging="360"/>
      </w:pPr>
    </w:lvl>
    <w:lvl w:ilvl="5" w:tplc="041A001B">
      <w:start w:val="1"/>
      <w:numFmt w:val="lowerRoman"/>
      <w:lvlText w:val="%6."/>
      <w:lvlJc w:val="right"/>
      <w:pPr>
        <w:ind w:left="3393" w:hanging="180"/>
      </w:pPr>
    </w:lvl>
    <w:lvl w:ilvl="6" w:tplc="041A000F">
      <w:start w:val="1"/>
      <w:numFmt w:val="decimal"/>
      <w:lvlText w:val="%7."/>
      <w:lvlJc w:val="left"/>
      <w:pPr>
        <w:ind w:left="4113" w:hanging="360"/>
      </w:pPr>
    </w:lvl>
    <w:lvl w:ilvl="7" w:tplc="041A0019">
      <w:start w:val="1"/>
      <w:numFmt w:val="lowerLetter"/>
      <w:lvlText w:val="%8."/>
      <w:lvlJc w:val="left"/>
      <w:pPr>
        <w:ind w:left="4833" w:hanging="360"/>
      </w:pPr>
    </w:lvl>
    <w:lvl w:ilvl="8" w:tplc="041A001B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18"/>
  </w:num>
  <w:num w:numId="5">
    <w:abstractNumId w:val="11"/>
  </w:num>
  <w:num w:numId="6">
    <w:abstractNumId w:val="1"/>
  </w:num>
  <w:num w:numId="7">
    <w:abstractNumId w:val="19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24"/>
  </w:num>
  <w:num w:numId="13">
    <w:abstractNumId w:val="14"/>
  </w:num>
  <w:num w:numId="14">
    <w:abstractNumId w:val="7"/>
  </w:num>
  <w:num w:numId="15">
    <w:abstractNumId w:val="21"/>
  </w:num>
  <w:num w:numId="16">
    <w:abstractNumId w:val="23"/>
  </w:num>
  <w:num w:numId="17">
    <w:abstractNumId w:val="16"/>
  </w:num>
  <w:num w:numId="18">
    <w:abstractNumId w:val="12"/>
  </w:num>
  <w:num w:numId="19">
    <w:abstractNumId w:val="20"/>
  </w:num>
  <w:num w:numId="20">
    <w:abstractNumId w:val="15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25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4BHsMvVxre48VsyG7D0zw29PJWp1s8dJsJb8xFnrw2ILIC2aWxu7vtzQPd9eF9BiM+xsLZQn/t8+A87ucfCPGQ==" w:salt="flZ3HzA+n3X/2+cGgsSwtQ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1A5D"/>
    <w:rsid w:val="000066E7"/>
    <w:rsid w:val="00010092"/>
    <w:rsid w:val="000210B1"/>
    <w:rsid w:val="00026D1D"/>
    <w:rsid w:val="00031148"/>
    <w:rsid w:val="00041EE2"/>
    <w:rsid w:val="00045779"/>
    <w:rsid w:val="00047A07"/>
    <w:rsid w:val="000629C4"/>
    <w:rsid w:val="00065743"/>
    <w:rsid w:val="00070DB5"/>
    <w:rsid w:val="0007759B"/>
    <w:rsid w:val="00093197"/>
    <w:rsid w:val="000A6263"/>
    <w:rsid w:val="000C293B"/>
    <w:rsid w:val="000C5407"/>
    <w:rsid w:val="000D5C37"/>
    <w:rsid w:val="000E2045"/>
    <w:rsid w:val="000F4F3F"/>
    <w:rsid w:val="0011215C"/>
    <w:rsid w:val="001257BB"/>
    <w:rsid w:val="001317C7"/>
    <w:rsid w:val="00147573"/>
    <w:rsid w:val="00164F57"/>
    <w:rsid w:val="00193328"/>
    <w:rsid w:val="001A0422"/>
    <w:rsid w:val="001A38EA"/>
    <w:rsid w:val="001A57BB"/>
    <w:rsid w:val="001A6D41"/>
    <w:rsid w:val="001D0E12"/>
    <w:rsid w:val="001E086B"/>
    <w:rsid w:val="001E6C07"/>
    <w:rsid w:val="001F03AF"/>
    <w:rsid w:val="0020156A"/>
    <w:rsid w:val="00201FF8"/>
    <w:rsid w:val="002049D2"/>
    <w:rsid w:val="00215571"/>
    <w:rsid w:val="00221E00"/>
    <w:rsid w:val="00230FA6"/>
    <w:rsid w:val="00232EE8"/>
    <w:rsid w:val="00241D98"/>
    <w:rsid w:val="0024254A"/>
    <w:rsid w:val="0024403A"/>
    <w:rsid w:val="00251DC3"/>
    <w:rsid w:val="0025240A"/>
    <w:rsid w:val="002539E5"/>
    <w:rsid w:val="00260C24"/>
    <w:rsid w:val="00264B7A"/>
    <w:rsid w:val="002674DC"/>
    <w:rsid w:val="0027062A"/>
    <w:rsid w:val="00273489"/>
    <w:rsid w:val="00283237"/>
    <w:rsid w:val="00284CDD"/>
    <w:rsid w:val="002865E6"/>
    <w:rsid w:val="002876BB"/>
    <w:rsid w:val="00290669"/>
    <w:rsid w:val="002916A7"/>
    <w:rsid w:val="002978C9"/>
    <w:rsid w:val="002A50CF"/>
    <w:rsid w:val="002A74EE"/>
    <w:rsid w:val="002B0FE9"/>
    <w:rsid w:val="002B5B55"/>
    <w:rsid w:val="002C0A5D"/>
    <w:rsid w:val="002C69A3"/>
    <w:rsid w:val="002E6A07"/>
    <w:rsid w:val="002F293F"/>
    <w:rsid w:val="00311265"/>
    <w:rsid w:val="0031219B"/>
    <w:rsid w:val="003145BC"/>
    <w:rsid w:val="00316A2C"/>
    <w:rsid w:val="00322B67"/>
    <w:rsid w:val="00335AB2"/>
    <w:rsid w:val="003444C5"/>
    <w:rsid w:val="00344859"/>
    <w:rsid w:val="00344A56"/>
    <w:rsid w:val="003511F7"/>
    <w:rsid w:val="0036083A"/>
    <w:rsid w:val="003610F2"/>
    <w:rsid w:val="0036533F"/>
    <w:rsid w:val="003704A4"/>
    <w:rsid w:val="00376D0A"/>
    <w:rsid w:val="0037791C"/>
    <w:rsid w:val="00377C0F"/>
    <w:rsid w:val="00380F04"/>
    <w:rsid w:val="00382031"/>
    <w:rsid w:val="0038666E"/>
    <w:rsid w:val="00386D2D"/>
    <w:rsid w:val="003934A1"/>
    <w:rsid w:val="00394698"/>
    <w:rsid w:val="003A2079"/>
    <w:rsid w:val="003A6EE2"/>
    <w:rsid w:val="003B0F6C"/>
    <w:rsid w:val="003B60F7"/>
    <w:rsid w:val="003C1402"/>
    <w:rsid w:val="003C32F1"/>
    <w:rsid w:val="003D040D"/>
    <w:rsid w:val="003D1450"/>
    <w:rsid w:val="003D18CA"/>
    <w:rsid w:val="003D2840"/>
    <w:rsid w:val="003D509C"/>
    <w:rsid w:val="003E2D57"/>
    <w:rsid w:val="003F6129"/>
    <w:rsid w:val="003F6794"/>
    <w:rsid w:val="00401438"/>
    <w:rsid w:val="00406B50"/>
    <w:rsid w:val="00412A67"/>
    <w:rsid w:val="00420174"/>
    <w:rsid w:val="00436AFC"/>
    <w:rsid w:val="004561F6"/>
    <w:rsid w:val="00467544"/>
    <w:rsid w:val="004853D9"/>
    <w:rsid w:val="00487F7A"/>
    <w:rsid w:val="00494500"/>
    <w:rsid w:val="004B033F"/>
    <w:rsid w:val="004C6C2F"/>
    <w:rsid w:val="004F1665"/>
    <w:rsid w:val="0050057F"/>
    <w:rsid w:val="00516540"/>
    <w:rsid w:val="00531D35"/>
    <w:rsid w:val="00536219"/>
    <w:rsid w:val="00551764"/>
    <w:rsid w:val="00554B90"/>
    <w:rsid w:val="00572C6F"/>
    <w:rsid w:val="00573D44"/>
    <w:rsid w:val="00576DA0"/>
    <w:rsid w:val="00581B50"/>
    <w:rsid w:val="00594585"/>
    <w:rsid w:val="005A0ECD"/>
    <w:rsid w:val="005A4F7C"/>
    <w:rsid w:val="005A6F8C"/>
    <w:rsid w:val="005B2EDD"/>
    <w:rsid w:val="005B4707"/>
    <w:rsid w:val="005B6F98"/>
    <w:rsid w:val="005C76AB"/>
    <w:rsid w:val="005D12C7"/>
    <w:rsid w:val="005D4BD7"/>
    <w:rsid w:val="005E2D63"/>
    <w:rsid w:val="005E7C4B"/>
    <w:rsid w:val="005F3863"/>
    <w:rsid w:val="00615810"/>
    <w:rsid w:val="00620B86"/>
    <w:rsid w:val="00621BB2"/>
    <w:rsid w:val="00625180"/>
    <w:rsid w:val="00625C6E"/>
    <w:rsid w:val="006417A4"/>
    <w:rsid w:val="00642661"/>
    <w:rsid w:val="00642AD9"/>
    <w:rsid w:val="00645C2F"/>
    <w:rsid w:val="00656C61"/>
    <w:rsid w:val="0065718B"/>
    <w:rsid w:val="006703C2"/>
    <w:rsid w:val="0068313C"/>
    <w:rsid w:val="00696905"/>
    <w:rsid w:val="006A03A5"/>
    <w:rsid w:val="006A0B2A"/>
    <w:rsid w:val="006A6D96"/>
    <w:rsid w:val="006B00C7"/>
    <w:rsid w:val="006C20E8"/>
    <w:rsid w:val="006C2F11"/>
    <w:rsid w:val="006C4CAD"/>
    <w:rsid w:val="006D1A68"/>
    <w:rsid w:val="006E3358"/>
    <w:rsid w:val="006E7CE0"/>
    <w:rsid w:val="006F5AD6"/>
    <w:rsid w:val="006F5F06"/>
    <w:rsid w:val="006F777B"/>
    <w:rsid w:val="007023C1"/>
    <w:rsid w:val="00702607"/>
    <w:rsid w:val="00702A89"/>
    <w:rsid w:val="00703D1B"/>
    <w:rsid w:val="0070676D"/>
    <w:rsid w:val="00726281"/>
    <w:rsid w:val="00736300"/>
    <w:rsid w:val="00742396"/>
    <w:rsid w:val="00744C6C"/>
    <w:rsid w:val="007603DE"/>
    <w:rsid w:val="00760FD9"/>
    <w:rsid w:val="00762326"/>
    <w:rsid w:val="0078683B"/>
    <w:rsid w:val="007A30B5"/>
    <w:rsid w:val="007A4355"/>
    <w:rsid w:val="007B3560"/>
    <w:rsid w:val="007B3C1C"/>
    <w:rsid w:val="007B7B01"/>
    <w:rsid w:val="007D0480"/>
    <w:rsid w:val="007D1A38"/>
    <w:rsid w:val="007D371E"/>
    <w:rsid w:val="007D6054"/>
    <w:rsid w:val="007D6B06"/>
    <w:rsid w:val="007E29AA"/>
    <w:rsid w:val="007F5415"/>
    <w:rsid w:val="007F5DD9"/>
    <w:rsid w:val="007F6605"/>
    <w:rsid w:val="0081066A"/>
    <w:rsid w:val="008108FD"/>
    <w:rsid w:val="00820B84"/>
    <w:rsid w:val="00827A0B"/>
    <w:rsid w:val="008466AD"/>
    <w:rsid w:val="0085549A"/>
    <w:rsid w:val="00872244"/>
    <w:rsid w:val="00886D36"/>
    <w:rsid w:val="00891CF9"/>
    <w:rsid w:val="008A34AC"/>
    <w:rsid w:val="008B178F"/>
    <w:rsid w:val="008C1B71"/>
    <w:rsid w:val="008D0FFA"/>
    <w:rsid w:val="008D6654"/>
    <w:rsid w:val="008E4A5B"/>
    <w:rsid w:val="008F1615"/>
    <w:rsid w:val="008F442B"/>
    <w:rsid w:val="00900E96"/>
    <w:rsid w:val="00903AC9"/>
    <w:rsid w:val="009115F9"/>
    <w:rsid w:val="009128AD"/>
    <w:rsid w:val="00915139"/>
    <w:rsid w:val="009178F6"/>
    <w:rsid w:val="00917B94"/>
    <w:rsid w:val="0092356C"/>
    <w:rsid w:val="00924CEE"/>
    <w:rsid w:val="0093541B"/>
    <w:rsid w:val="009355B5"/>
    <w:rsid w:val="00941EC6"/>
    <w:rsid w:val="00943C67"/>
    <w:rsid w:val="00944476"/>
    <w:rsid w:val="00946D7C"/>
    <w:rsid w:val="00950257"/>
    <w:rsid w:val="009552A1"/>
    <w:rsid w:val="00961595"/>
    <w:rsid w:val="009650C1"/>
    <w:rsid w:val="00967D23"/>
    <w:rsid w:val="00977693"/>
    <w:rsid w:val="00982DF3"/>
    <w:rsid w:val="00992F2A"/>
    <w:rsid w:val="009956FD"/>
    <w:rsid w:val="00997C0A"/>
    <w:rsid w:val="009C3106"/>
    <w:rsid w:val="009C5296"/>
    <w:rsid w:val="009D36BD"/>
    <w:rsid w:val="009E0C1E"/>
    <w:rsid w:val="009E3D83"/>
    <w:rsid w:val="009E4425"/>
    <w:rsid w:val="009F39AA"/>
    <w:rsid w:val="009F57DE"/>
    <w:rsid w:val="00A04096"/>
    <w:rsid w:val="00A12B5D"/>
    <w:rsid w:val="00A13632"/>
    <w:rsid w:val="00A15C80"/>
    <w:rsid w:val="00A21211"/>
    <w:rsid w:val="00A31B01"/>
    <w:rsid w:val="00A34D82"/>
    <w:rsid w:val="00A41DEA"/>
    <w:rsid w:val="00A41FFD"/>
    <w:rsid w:val="00A504A2"/>
    <w:rsid w:val="00A52912"/>
    <w:rsid w:val="00A60E44"/>
    <w:rsid w:val="00A633B9"/>
    <w:rsid w:val="00A656FB"/>
    <w:rsid w:val="00A72FE4"/>
    <w:rsid w:val="00A7651E"/>
    <w:rsid w:val="00AA2611"/>
    <w:rsid w:val="00AA678B"/>
    <w:rsid w:val="00AB209C"/>
    <w:rsid w:val="00AD13F0"/>
    <w:rsid w:val="00AD505B"/>
    <w:rsid w:val="00AE1571"/>
    <w:rsid w:val="00AE5F04"/>
    <w:rsid w:val="00AF5C7D"/>
    <w:rsid w:val="00AF607A"/>
    <w:rsid w:val="00B01C2D"/>
    <w:rsid w:val="00B027D5"/>
    <w:rsid w:val="00B10095"/>
    <w:rsid w:val="00B14E6C"/>
    <w:rsid w:val="00B17AE9"/>
    <w:rsid w:val="00B262F8"/>
    <w:rsid w:val="00B26632"/>
    <w:rsid w:val="00B36A6F"/>
    <w:rsid w:val="00B435F7"/>
    <w:rsid w:val="00B55C4A"/>
    <w:rsid w:val="00B6306D"/>
    <w:rsid w:val="00B63FC6"/>
    <w:rsid w:val="00B770AF"/>
    <w:rsid w:val="00B77ABE"/>
    <w:rsid w:val="00B86A21"/>
    <w:rsid w:val="00B90FD7"/>
    <w:rsid w:val="00B96CB5"/>
    <w:rsid w:val="00BA20FA"/>
    <w:rsid w:val="00BA649F"/>
    <w:rsid w:val="00BB20BC"/>
    <w:rsid w:val="00BB7630"/>
    <w:rsid w:val="00BC0A72"/>
    <w:rsid w:val="00BC2269"/>
    <w:rsid w:val="00BC514A"/>
    <w:rsid w:val="00BD4918"/>
    <w:rsid w:val="00BE3A1D"/>
    <w:rsid w:val="00BE3B8B"/>
    <w:rsid w:val="00BE3FEE"/>
    <w:rsid w:val="00BF7C53"/>
    <w:rsid w:val="00C104F4"/>
    <w:rsid w:val="00C1238C"/>
    <w:rsid w:val="00C12823"/>
    <w:rsid w:val="00C30DD0"/>
    <w:rsid w:val="00C33F28"/>
    <w:rsid w:val="00C41513"/>
    <w:rsid w:val="00C55DCA"/>
    <w:rsid w:val="00C61623"/>
    <w:rsid w:val="00C67DA1"/>
    <w:rsid w:val="00C719CA"/>
    <w:rsid w:val="00C75841"/>
    <w:rsid w:val="00C76043"/>
    <w:rsid w:val="00C76A8E"/>
    <w:rsid w:val="00C8744A"/>
    <w:rsid w:val="00C92D4B"/>
    <w:rsid w:val="00C92E26"/>
    <w:rsid w:val="00CA295F"/>
    <w:rsid w:val="00CB2E3E"/>
    <w:rsid w:val="00CB73FA"/>
    <w:rsid w:val="00CC7AD7"/>
    <w:rsid w:val="00CD7DC2"/>
    <w:rsid w:val="00CF3E80"/>
    <w:rsid w:val="00CF434A"/>
    <w:rsid w:val="00CF4679"/>
    <w:rsid w:val="00D01DAB"/>
    <w:rsid w:val="00D05791"/>
    <w:rsid w:val="00D05BFF"/>
    <w:rsid w:val="00D16005"/>
    <w:rsid w:val="00D24FCD"/>
    <w:rsid w:val="00D41E22"/>
    <w:rsid w:val="00D52EC3"/>
    <w:rsid w:val="00D533CE"/>
    <w:rsid w:val="00D5634B"/>
    <w:rsid w:val="00D63375"/>
    <w:rsid w:val="00D66B72"/>
    <w:rsid w:val="00D678E3"/>
    <w:rsid w:val="00D7450D"/>
    <w:rsid w:val="00D96826"/>
    <w:rsid w:val="00DA1EB0"/>
    <w:rsid w:val="00DA3C7B"/>
    <w:rsid w:val="00DA70B4"/>
    <w:rsid w:val="00DB7234"/>
    <w:rsid w:val="00DC7F73"/>
    <w:rsid w:val="00DD126C"/>
    <w:rsid w:val="00DD3550"/>
    <w:rsid w:val="00DD4CF1"/>
    <w:rsid w:val="00DD65FC"/>
    <w:rsid w:val="00DD7C10"/>
    <w:rsid w:val="00DE0F4E"/>
    <w:rsid w:val="00DE36B6"/>
    <w:rsid w:val="00DF47EF"/>
    <w:rsid w:val="00E1316A"/>
    <w:rsid w:val="00E22F69"/>
    <w:rsid w:val="00E2306F"/>
    <w:rsid w:val="00E439C2"/>
    <w:rsid w:val="00E5205A"/>
    <w:rsid w:val="00E5381D"/>
    <w:rsid w:val="00E64D52"/>
    <w:rsid w:val="00E718C6"/>
    <w:rsid w:val="00E745C8"/>
    <w:rsid w:val="00E765D2"/>
    <w:rsid w:val="00E76FDD"/>
    <w:rsid w:val="00E800D0"/>
    <w:rsid w:val="00E86E17"/>
    <w:rsid w:val="00EA301A"/>
    <w:rsid w:val="00EA440B"/>
    <w:rsid w:val="00EA707F"/>
    <w:rsid w:val="00EB5C7A"/>
    <w:rsid w:val="00EC3DE0"/>
    <w:rsid w:val="00ED0B48"/>
    <w:rsid w:val="00ED1818"/>
    <w:rsid w:val="00ED5859"/>
    <w:rsid w:val="00ED71DC"/>
    <w:rsid w:val="00EE1234"/>
    <w:rsid w:val="00EE2B0A"/>
    <w:rsid w:val="00EF35B2"/>
    <w:rsid w:val="00F20D32"/>
    <w:rsid w:val="00F247D6"/>
    <w:rsid w:val="00F2751C"/>
    <w:rsid w:val="00F328FD"/>
    <w:rsid w:val="00F43907"/>
    <w:rsid w:val="00F450C8"/>
    <w:rsid w:val="00F64588"/>
    <w:rsid w:val="00F66BD0"/>
    <w:rsid w:val="00F72477"/>
    <w:rsid w:val="00F74364"/>
    <w:rsid w:val="00F83029"/>
    <w:rsid w:val="00F84200"/>
    <w:rsid w:val="00F87474"/>
    <w:rsid w:val="00F9443E"/>
    <w:rsid w:val="00FA3B77"/>
    <w:rsid w:val="00FB33D3"/>
    <w:rsid w:val="00FC24F1"/>
    <w:rsid w:val="00FC7339"/>
    <w:rsid w:val="00FD5F68"/>
    <w:rsid w:val="00FE26A3"/>
    <w:rsid w:val="00FE4547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C9EF3E"/>
  <w15:docId w15:val="{CEFE4281-87A0-4357-8AB2-BEDFAE6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C24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96905"/>
    <w:pPr>
      <w:ind w:left="720"/>
      <w:contextualSpacing/>
    </w:pPr>
    <w:rPr>
      <w:rFonts w:ascii="PF BeauSans Pro" w:eastAsiaTheme="minorHAnsi" w:hAnsi="PF BeauSans Pro" w:cstheme="minorBidi"/>
      <w:color w:val="auto"/>
      <w:kern w:val="0"/>
      <w:sz w:val="22"/>
      <w:szCs w:val="22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9690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A2079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6A0B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hops.hr" TargetMode="External"/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hops.hr" TargetMode="External"/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E82051F83DC4EAD42F1A3CFE469EA" ma:contentTypeVersion="" ma:contentTypeDescription="Create a new document." ma:contentTypeScope="" ma:versionID="6e2f4ac695ae1ea9f7dcc56fe14b403b">
  <xsd:schema xmlns:xsd="http://www.w3.org/2001/XMLSchema" xmlns:xs="http://www.w3.org/2001/XMLSchema" xmlns:p="http://schemas.microsoft.com/office/2006/metadata/properties" xmlns:ns2="554f4647-f05e-4b95-9540-066d27fdae2d" targetNamespace="http://schemas.microsoft.com/office/2006/metadata/properties" ma:root="true" ma:fieldsID="854826b0f9db20a6907592fb9aba09fd" ns2:_="">
    <xsd:import namespace="554f4647-f05e-4b95-9540-066d27fda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f4647-f05e-4b95-9540-066d27fd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99B9-F29F-4543-869E-3077F5A960AC}">
  <ds:schemaRefs>
    <ds:schemaRef ds:uri="http://purl.org/dc/elements/1.1/"/>
    <ds:schemaRef ds:uri="http://schemas.microsoft.com/office/2006/metadata/properties"/>
    <ds:schemaRef ds:uri="554f4647-f05e-4b95-9540-066d27fdae2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7CCD59-144D-41DD-B9C6-A4527F287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f4647-f05e-4b95-9540-066d27fd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5D1B7-AEC4-46CC-88CC-E6DC86369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F663B-18DB-4DD5-B1D0-DA0E9497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HOPS d.o.o.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Vanja Esih</dc:creator>
  <cp:lastModifiedBy>Filip Relić</cp:lastModifiedBy>
  <cp:revision>5</cp:revision>
  <cp:lastPrinted>2019-04-05T10:45:00Z</cp:lastPrinted>
  <dcterms:created xsi:type="dcterms:W3CDTF">2024-04-30T09:18:00Z</dcterms:created>
  <dcterms:modified xsi:type="dcterms:W3CDTF">2024-05-03T08:07:00Z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0x010100DB1E82051F83DC4EAD42F1A3CFE469EA</vt:lpwstr>
  </property>
</Properties>
</file>