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5D49D" w14:textId="77777777" w:rsidR="00E32046" w:rsidRDefault="00A740DB" w:rsidP="00F849C2">
      <w:pPr>
        <w:jc w:val="center"/>
        <w:rPr>
          <w:rFonts w:ascii="Times New Roman" w:hAnsi="Times New Roman" w:cs="Times New Roman"/>
          <w:b/>
          <w:bCs/>
          <w:color w:val="23236E"/>
          <w:sz w:val="32"/>
        </w:rPr>
      </w:pP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Nomination </w:t>
      </w:r>
      <w:r w:rsidR="003848E9">
        <w:rPr>
          <w:rFonts w:ascii="Times New Roman" w:hAnsi="Times New Roman" w:cs="Times New Roman"/>
          <w:b/>
          <w:bCs/>
          <w:color w:val="23236E"/>
          <w:sz w:val="32"/>
        </w:rPr>
        <w:t>R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ules </w:t>
      </w:r>
    </w:p>
    <w:p w14:paraId="341C5275" w14:textId="42E05F58" w:rsidR="00441A40" w:rsidRDefault="00A740DB" w:rsidP="00F849C2">
      <w:pPr>
        <w:jc w:val="center"/>
        <w:rPr>
          <w:rFonts w:ascii="Times New Roman" w:hAnsi="Times New Roman" w:cs="Times New Roman"/>
          <w:b/>
          <w:bCs/>
          <w:color w:val="23236E"/>
        </w:rPr>
      </w:pPr>
      <w:proofErr w:type="gramStart"/>
      <w:r w:rsidRPr="003848E9">
        <w:rPr>
          <w:rFonts w:ascii="Times New Roman" w:hAnsi="Times New Roman" w:cs="Times New Roman"/>
          <w:b/>
          <w:bCs/>
          <w:color w:val="23236E"/>
          <w:sz w:val="32"/>
        </w:rPr>
        <w:t>for</w:t>
      </w:r>
      <w:proofErr w:type="gramEnd"/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 the </w:t>
      </w:r>
      <w:r w:rsidR="003848E9">
        <w:rPr>
          <w:rFonts w:ascii="Times New Roman" w:hAnsi="Times New Roman" w:cs="Times New Roman"/>
          <w:b/>
          <w:bCs/>
          <w:color w:val="23236E"/>
          <w:sz w:val="32"/>
        </w:rPr>
        <w:t>B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idding </w:t>
      </w:r>
      <w:r w:rsidR="003848E9">
        <w:rPr>
          <w:rFonts w:ascii="Times New Roman" w:hAnsi="Times New Roman" w:cs="Times New Roman"/>
          <w:b/>
          <w:bCs/>
          <w:color w:val="23236E"/>
          <w:sz w:val="32"/>
        </w:rPr>
        <w:t>Z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one </w:t>
      </w:r>
      <w:r w:rsidR="003848E9">
        <w:rPr>
          <w:rFonts w:ascii="Times New Roman" w:hAnsi="Times New Roman" w:cs="Times New Roman"/>
          <w:b/>
          <w:bCs/>
          <w:color w:val="23236E"/>
          <w:sz w:val="32"/>
        </w:rPr>
        <w:t>B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order </w:t>
      </w:r>
      <w:r w:rsidR="00AB159B">
        <w:rPr>
          <w:rFonts w:ascii="Times New Roman" w:hAnsi="Times New Roman" w:cs="Times New Roman"/>
          <w:b/>
          <w:bCs/>
          <w:color w:val="23236E"/>
          <w:sz w:val="32"/>
        </w:rPr>
        <w:t xml:space="preserve">Croatia - Serbia </w:t>
      </w:r>
      <w:r w:rsidRPr="003848E9">
        <w:rPr>
          <w:rFonts w:ascii="Times New Roman" w:hAnsi="Times New Roman" w:cs="Times New Roman"/>
          <w:b/>
          <w:bCs/>
          <w:color w:val="23236E"/>
          <w:sz w:val="32"/>
        </w:rPr>
        <w:t xml:space="preserve"> 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color w:val="23236E"/>
        </w:rPr>
        <w:br/>
      </w:r>
    </w:p>
    <w:p w14:paraId="77DDA47E" w14:textId="0CFC69C4" w:rsidR="00441A40" w:rsidRDefault="00441A40" w:rsidP="00F849C2">
      <w:pPr>
        <w:jc w:val="center"/>
        <w:rPr>
          <w:rFonts w:ascii="Times New Roman" w:hAnsi="Times New Roman" w:cs="Times New Roman"/>
          <w:b/>
          <w:bCs/>
          <w:color w:val="23236E"/>
        </w:rPr>
      </w:pPr>
      <w:r>
        <w:rPr>
          <w:rFonts w:ascii="Times New Roman" w:hAnsi="Times New Roman" w:cs="Times New Roman"/>
          <w:b/>
          <w:bCs/>
          <w:color w:val="23236E"/>
        </w:rPr>
        <w:t>TITLE 1</w:t>
      </w:r>
    </w:p>
    <w:p w14:paraId="5A0C1AE6" w14:textId="77777777" w:rsidR="00B660ED" w:rsidRDefault="00A740DB" w:rsidP="00F849C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b/>
          <w:bCs/>
          <w:color w:val="23236E"/>
        </w:rPr>
        <w:t>General provisions</w:t>
      </w:r>
    </w:p>
    <w:p w14:paraId="3CB617B1" w14:textId="1D70C1F9" w:rsidR="007D271A" w:rsidRPr="00B03CCD" w:rsidRDefault="00A740DB" w:rsidP="00F849C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1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Subject matter and scope</w:t>
      </w:r>
    </w:p>
    <w:p w14:paraId="26E5680E" w14:textId="18763793" w:rsidR="00311F73" w:rsidRDefault="00A740DB" w:rsidP="003C781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 xml:space="preserve">This document describes the provisions governing Nomination Rules </w:t>
      </w:r>
      <w:r w:rsidR="003848E9">
        <w:rPr>
          <w:rFonts w:ascii="Times New Roman" w:hAnsi="Times New Roman" w:cs="Times New Roman"/>
          <w:color w:val="000000"/>
        </w:rPr>
        <w:t>for</w:t>
      </w:r>
      <w:r w:rsidR="003848E9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 xml:space="preserve">the </w:t>
      </w:r>
      <w:r w:rsidR="003848E9">
        <w:rPr>
          <w:rFonts w:ascii="Times New Roman" w:hAnsi="Times New Roman" w:cs="Times New Roman"/>
          <w:color w:val="000000"/>
        </w:rPr>
        <w:t>B</w:t>
      </w:r>
      <w:r w:rsidRPr="009B604B">
        <w:rPr>
          <w:rFonts w:ascii="Times New Roman" w:hAnsi="Times New Roman" w:cs="Times New Roman"/>
          <w:color w:val="000000"/>
        </w:rPr>
        <w:t xml:space="preserve">idding </w:t>
      </w:r>
      <w:r w:rsidR="003848E9">
        <w:rPr>
          <w:rFonts w:ascii="Times New Roman" w:hAnsi="Times New Roman" w:cs="Times New Roman"/>
          <w:color w:val="000000"/>
        </w:rPr>
        <w:t>Z</w:t>
      </w:r>
      <w:r w:rsidRPr="009B604B">
        <w:rPr>
          <w:rFonts w:ascii="Times New Roman" w:hAnsi="Times New Roman" w:cs="Times New Roman"/>
          <w:color w:val="000000"/>
        </w:rPr>
        <w:t xml:space="preserve">one </w:t>
      </w:r>
      <w:r w:rsidR="003848E9">
        <w:rPr>
          <w:rFonts w:ascii="Times New Roman" w:hAnsi="Times New Roman" w:cs="Times New Roman"/>
          <w:color w:val="000000"/>
        </w:rPr>
        <w:t>B</w:t>
      </w:r>
      <w:r w:rsidRPr="009B604B">
        <w:rPr>
          <w:rFonts w:ascii="Times New Roman" w:hAnsi="Times New Roman" w:cs="Times New Roman"/>
          <w:color w:val="000000"/>
        </w:rPr>
        <w:t xml:space="preserve">order </w:t>
      </w:r>
      <w:r w:rsidR="00E32046">
        <w:rPr>
          <w:rFonts w:ascii="Times New Roman" w:hAnsi="Times New Roman" w:cs="Times New Roman"/>
          <w:color w:val="000000"/>
        </w:rPr>
        <w:t>between HOPS and EMS</w:t>
      </w:r>
      <w:r w:rsidR="00311F73">
        <w:rPr>
          <w:rFonts w:ascii="Times New Roman" w:hAnsi="Times New Roman" w:cs="Times New Roman"/>
          <w:color w:val="000000"/>
        </w:rPr>
        <w:t xml:space="preserve"> </w:t>
      </w:r>
      <w:r w:rsidR="003848E9" w:rsidRPr="003848E9">
        <w:rPr>
          <w:rFonts w:ascii="Times New Roman" w:hAnsi="Times New Roman" w:cs="Times New Roman"/>
          <w:color w:val="000000"/>
        </w:rPr>
        <w:t>(hereinafter</w:t>
      </w:r>
      <w:r w:rsidR="000F10CE">
        <w:rPr>
          <w:rFonts w:ascii="Times New Roman" w:hAnsi="Times New Roman" w:cs="Times New Roman"/>
          <w:color w:val="000000"/>
        </w:rPr>
        <w:t>:</w:t>
      </w:r>
      <w:r w:rsidR="003848E9" w:rsidRPr="003848E9">
        <w:rPr>
          <w:rFonts w:ascii="Times New Roman" w:hAnsi="Times New Roman" w:cs="Times New Roman"/>
          <w:color w:val="000000"/>
        </w:rPr>
        <w:t xml:space="preserve"> Nomination Rules)</w:t>
      </w:r>
      <w:r w:rsidR="003848E9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>in</w:t>
      </w:r>
      <w:r w:rsidR="007D271A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>terms of:</w:t>
      </w:r>
    </w:p>
    <w:p w14:paraId="49821DCB" w14:textId="65BCC962" w:rsidR="00311F73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 xml:space="preserve">Entitlement of a </w:t>
      </w:r>
      <w:r w:rsidR="00DD33FD">
        <w:rPr>
          <w:rFonts w:ascii="Times New Roman" w:hAnsi="Times New Roman" w:cs="Times New Roman"/>
          <w:color w:val="000000"/>
        </w:rPr>
        <w:t>P</w:t>
      </w:r>
      <w:r w:rsidR="00DD33FD" w:rsidRPr="009B604B">
        <w:rPr>
          <w:rFonts w:ascii="Times New Roman" w:hAnsi="Times New Roman" w:cs="Times New Roman"/>
          <w:color w:val="000000"/>
        </w:rPr>
        <w:t xml:space="preserve">hysical </w:t>
      </w:r>
      <w:r w:rsidR="00DD33FD">
        <w:rPr>
          <w:rFonts w:ascii="Times New Roman" w:hAnsi="Times New Roman" w:cs="Times New Roman"/>
          <w:color w:val="000000"/>
        </w:rPr>
        <w:t>T</w:t>
      </w:r>
      <w:r w:rsidRPr="009B604B">
        <w:rPr>
          <w:rFonts w:ascii="Times New Roman" w:hAnsi="Times New Roman" w:cs="Times New Roman"/>
          <w:color w:val="000000"/>
        </w:rPr>
        <w:t xml:space="preserve">ransmission </w:t>
      </w:r>
      <w:r w:rsidR="00DD33FD">
        <w:rPr>
          <w:rFonts w:ascii="Times New Roman" w:hAnsi="Times New Roman" w:cs="Times New Roman"/>
          <w:color w:val="000000"/>
        </w:rPr>
        <w:t>R</w:t>
      </w:r>
      <w:r w:rsidRPr="009B604B">
        <w:rPr>
          <w:rFonts w:ascii="Times New Roman" w:hAnsi="Times New Roman" w:cs="Times New Roman"/>
          <w:color w:val="000000"/>
        </w:rPr>
        <w:t>ights</w:t>
      </w:r>
      <w:r w:rsidR="00DD33FD" w:rsidRPr="00DD33FD">
        <w:rPr>
          <w:rFonts w:ascii="Times New Roman" w:hAnsi="Times New Roman" w:cs="Times New Roman"/>
          <w:color w:val="000000"/>
        </w:rPr>
        <w:t xml:space="preserve"> </w:t>
      </w:r>
      <w:r w:rsidR="00DD33FD" w:rsidRPr="009B604B">
        <w:rPr>
          <w:rFonts w:ascii="Times New Roman" w:hAnsi="Times New Roman" w:cs="Times New Roman"/>
          <w:color w:val="000000"/>
        </w:rPr>
        <w:t>holder</w:t>
      </w:r>
      <w:r w:rsidRPr="009B604B">
        <w:rPr>
          <w:rFonts w:ascii="Times New Roman" w:hAnsi="Times New Roman" w:cs="Times New Roman"/>
          <w:color w:val="000000"/>
        </w:rPr>
        <w:t xml:space="preserve"> to nominate </w:t>
      </w:r>
      <w:r w:rsidR="00F849C2" w:rsidRPr="009B604B">
        <w:rPr>
          <w:rFonts w:ascii="Times New Roman" w:hAnsi="Times New Roman" w:cs="Times New Roman"/>
          <w:color w:val="000000"/>
        </w:rPr>
        <w:t>cross-</w:t>
      </w:r>
      <w:r w:rsidR="003C7819">
        <w:rPr>
          <w:rFonts w:ascii="Times New Roman" w:hAnsi="Times New Roman" w:cs="Times New Roman"/>
          <w:color w:val="000000"/>
        </w:rPr>
        <w:t>zonal</w:t>
      </w:r>
      <w:r w:rsidR="003C7819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 xml:space="preserve">electricity </w:t>
      </w:r>
      <w:r w:rsidR="00F849C2" w:rsidRPr="009B604B">
        <w:rPr>
          <w:rFonts w:ascii="Times New Roman" w:hAnsi="Times New Roman" w:cs="Times New Roman"/>
          <w:color w:val="000000"/>
        </w:rPr>
        <w:t>e</w:t>
      </w:r>
      <w:r w:rsidR="00F849C2" w:rsidRPr="003848E9">
        <w:rPr>
          <w:rFonts w:ascii="Times New Roman" w:hAnsi="Times New Roman" w:cs="Times New Roman"/>
          <w:color w:val="000000"/>
        </w:rPr>
        <w:t>xchange</w:t>
      </w:r>
      <w:r w:rsidRPr="009B604B">
        <w:rPr>
          <w:rFonts w:ascii="Times New Roman" w:hAnsi="Times New Roman" w:cs="Times New Roman"/>
          <w:color w:val="000000"/>
        </w:rPr>
        <w:t>;</w:t>
      </w:r>
    </w:p>
    <w:p w14:paraId="4D2FDEBF" w14:textId="77777777" w:rsidR="00311F73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Minimum technical requirement to nominate;</w:t>
      </w:r>
    </w:p>
    <w:p w14:paraId="330837B8" w14:textId="77777777" w:rsidR="00311F73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Description of the nomination process;</w:t>
      </w:r>
    </w:p>
    <w:p w14:paraId="23769B8D" w14:textId="77777777" w:rsidR="00311F73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Nomination timings;</w:t>
      </w:r>
    </w:p>
    <w:p w14:paraId="14DDB6E1" w14:textId="4FDDE434" w:rsidR="007D271A" w:rsidRPr="009B604B" w:rsidRDefault="00A740DB" w:rsidP="003848E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Format and communication</w:t>
      </w:r>
      <w:r w:rsidR="00DC33FD">
        <w:rPr>
          <w:rFonts w:ascii="Times New Roman" w:hAnsi="Times New Roman" w:cs="Times New Roman"/>
          <w:color w:val="000000"/>
        </w:rPr>
        <w:t>.</w:t>
      </w:r>
    </w:p>
    <w:p w14:paraId="18BDA192" w14:textId="77777777" w:rsidR="00D30620" w:rsidRPr="00B03CCD" w:rsidRDefault="00D30620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3DEC0A9F" w14:textId="6B9FBBAB" w:rsidR="00384D18" w:rsidRDefault="00A740DB" w:rsidP="00E32046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4959">
        <w:rPr>
          <w:rFonts w:ascii="Times New Roman" w:hAnsi="Times New Roman" w:cs="Times New Roman"/>
          <w:color w:val="000000"/>
        </w:rPr>
        <w:t xml:space="preserve">This document contains </w:t>
      </w:r>
      <w:r w:rsidR="003848E9" w:rsidRPr="003848E9">
        <w:rPr>
          <w:rFonts w:ascii="Times New Roman" w:hAnsi="Times New Roman" w:cs="Times New Roman"/>
          <w:color w:val="000000"/>
        </w:rPr>
        <w:t xml:space="preserve">the terms and conditions </w:t>
      </w:r>
      <w:r w:rsidRPr="00114959">
        <w:rPr>
          <w:rFonts w:ascii="Times New Roman" w:hAnsi="Times New Roman" w:cs="Times New Roman"/>
          <w:color w:val="000000"/>
        </w:rPr>
        <w:t xml:space="preserve">related to the </w:t>
      </w:r>
      <w:r w:rsidRPr="00E32046">
        <w:rPr>
          <w:rFonts w:ascii="Times New Roman" w:hAnsi="Times New Roman" w:cs="Times New Roman"/>
          <w:color w:val="000000"/>
        </w:rPr>
        <w:t xml:space="preserve">Nomination </w:t>
      </w:r>
      <w:r w:rsidR="003848E9" w:rsidRPr="00114959">
        <w:rPr>
          <w:rFonts w:ascii="Times New Roman" w:hAnsi="Times New Roman" w:cs="Times New Roman"/>
          <w:color w:val="000000"/>
        </w:rPr>
        <w:t>of Physical</w:t>
      </w:r>
      <w:r w:rsidR="00AD3F01" w:rsidRPr="00114959">
        <w:rPr>
          <w:rFonts w:ascii="Times New Roman" w:hAnsi="Times New Roman" w:cs="Times New Roman"/>
          <w:color w:val="000000"/>
        </w:rPr>
        <w:t xml:space="preserve"> </w:t>
      </w:r>
      <w:r w:rsidR="00AD3F01">
        <w:rPr>
          <w:rFonts w:ascii="Times New Roman" w:hAnsi="Times New Roman" w:cs="Times New Roman"/>
          <w:color w:val="000000"/>
        </w:rPr>
        <w:t>T</w:t>
      </w:r>
      <w:r w:rsidR="00AD3F01" w:rsidRPr="00114959">
        <w:rPr>
          <w:rFonts w:ascii="Times New Roman" w:hAnsi="Times New Roman" w:cs="Times New Roman"/>
          <w:color w:val="000000"/>
        </w:rPr>
        <w:t xml:space="preserve">ransmission </w:t>
      </w:r>
      <w:r w:rsidR="00AD3F01">
        <w:rPr>
          <w:rFonts w:ascii="Times New Roman" w:hAnsi="Times New Roman" w:cs="Times New Roman"/>
          <w:color w:val="000000"/>
        </w:rPr>
        <w:t>R</w:t>
      </w:r>
      <w:r w:rsidR="00AD3F01" w:rsidRPr="00114959">
        <w:rPr>
          <w:rFonts w:ascii="Times New Roman" w:hAnsi="Times New Roman" w:cs="Times New Roman"/>
          <w:color w:val="000000"/>
        </w:rPr>
        <w:t xml:space="preserve">ights </w:t>
      </w:r>
      <w:r w:rsidR="000F10CE" w:rsidRPr="000F10CE">
        <w:rPr>
          <w:rFonts w:ascii="Times New Roman" w:hAnsi="Times New Roman" w:cs="Times New Roman"/>
          <w:color w:val="000000"/>
        </w:rPr>
        <w:t>on the bidding zone border</w:t>
      </w:r>
      <w:r w:rsidR="00EA5E0A">
        <w:rPr>
          <w:rFonts w:ascii="Times New Roman" w:hAnsi="Times New Roman" w:cs="Times New Roman"/>
          <w:color w:val="000000"/>
        </w:rPr>
        <w:t xml:space="preserve"> Croatia – Serbia.</w:t>
      </w:r>
    </w:p>
    <w:p w14:paraId="23605286" w14:textId="77777777" w:rsidR="00D30620" w:rsidRPr="00114959" w:rsidRDefault="00D30620" w:rsidP="00E32046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43AEFEE" w14:textId="44CDE760" w:rsidR="00D30620" w:rsidRPr="00D30620" w:rsidRDefault="00264FBC" w:rsidP="00311F7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D30620">
        <w:rPr>
          <w:rFonts w:ascii="Times New Roman" w:hAnsi="Times New Roman" w:cs="Times New Roman"/>
          <w:color w:val="000000"/>
        </w:rPr>
        <w:t>This document</w:t>
      </w:r>
      <w:r w:rsidR="00A740DB" w:rsidRPr="00D30620">
        <w:rPr>
          <w:rFonts w:ascii="Times New Roman" w:hAnsi="Times New Roman" w:cs="Times New Roman"/>
          <w:iCs/>
          <w:color w:val="000000"/>
        </w:rPr>
        <w:t xml:space="preserve"> </w:t>
      </w:r>
      <w:r w:rsidR="00A740DB" w:rsidRPr="00D30620">
        <w:rPr>
          <w:rFonts w:ascii="Times New Roman" w:hAnsi="Times New Roman" w:cs="Times New Roman"/>
          <w:color w:val="000000"/>
        </w:rPr>
        <w:t>shall</w:t>
      </w:r>
      <w:r w:rsidR="007D271A" w:rsidRPr="00D30620">
        <w:rPr>
          <w:rFonts w:ascii="Times New Roman" w:hAnsi="Times New Roman" w:cs="Times New Roman"/>
          <w:color w:val="000000"/>
        </w:rPr>
        <w:t xml:space="preserve"> </w:t>
      </w:r>
      <w:r w:rsidR="00A740DB" w:rsidRPr="00D30620">
        <w:rPr>
          <w:rFonts w:ascii="Times New Roman" w:hAnsi="Times New Roman" w:cs="Times New Roman"/>
          <w:color w:val="000000"/>
        </w:rPr>
        <w:t xml:space="preserve">bind the holders of </w:t>
      </w:r>
      <w:r w:rsidR="00EF3110">
        <w:rPr>
          <w:rFonts w:ascii="Times New Roman" w:hAnsi="Times New Roman" w:cs="Times New Roman"/>
          <w:color w:val="000000"/>
        </w:rPr>
        <w:t>P</w:t>
      </w:r>
      <w:r w:rsidR="00A740DB" w:rsidRPr="00D30620">
        <w:rPr>
          <w:rFonts w:ascii="Times New Roman" w:hAnsi="Times New Roman" w:cs="Times New Roman"/>
          <w:color w:val="000000"/>
        </w:rPr>
        <w:t xml:space="preserve">hysical </w:t>
      </w:r>
      <w:r w:rsidR="00EF3110">
        <w:rPr>
          <w:rFonts w:ascii="Times New Roman" w:hAnsi="Times New Roman" w:cs="Times New Roman"/>
          <w:color w:val="000000"/>
        </w:rPr>
        <w:t>T</w:t>
      </w:r>
      <w:r w:rsidR="00A740DB" w:rsidRPr="00D30620">
        <w:rPr>
          <w:rFonts w:ascii="Times New Roman" w:hAnsi="Times New Roman" w:cs="Times New Roman"/>
          <w:color w:val="000000"/>
        </w:rPr>
        <w:t xml:space="preserve">ransmission </w:t>
      </w:r>
      <w:r w:rsidR="00EF3110">
        <w:rPr>
          <w:rFonts w:ascii="Times New Roman" w:hAnsi="Times New Roman" w:cs="Times New Roman"/>
          <w:color w:val="000000"/>
        </w:rPr>
        <w:t>R</w:t>
      </w:r>
      <w:r w:rsidR="00A740DB" w:rsidRPr="00D30620">
        <w:rPr>
          <w:rFonts w:ascii="Times New Roman" w:hAnsi="Times New Roman" w:cs="Times New Roman"/>
          <w:color w:val="000000"/>
        </w:rPr>
        <w:t>ights</w:t>
      </w:r>
      <w:r w:rsidRPr="00D30620">
        <w:rPr>
          <w:rFonts w:ascii="Times New Roman" w:hAnsi="Times New Roman" w:cs="Times New Roman"/>
          <w:color w:val="000000"/>
        </w:rPr>
        <w:t xml:space="preserve"> and</w:t>
      </w:r>
      <w:r w:rsidR="00A740DB" w:rsidRPr="00D30620">
        <w:rPr>
          <w:rFonts w:ascii="Times New Roman" w:hAnsi="Times New Roman" w:cs="Times New Roman"/>
          <w:color w:val="000000"/>
        </w:rPr>
        <w:t xml:space="preserve"> their counterparties where applicable</w:t>
      </w:r>
      <w:r w:rsidRPr="00D30620">
        <w:rPr>
          <w:rFonts w:ascii="Times New Roman" w:hAnsi="Times New Roman" w:cs="Times New Roman"/>
          <w:color w:val="000000"/>
        </w:rPr>
        <w:t>.</w:t>
      </w:r>
    </w:p>
    <w:p w14:paraId="34133462" w14:textId="77777777" w:rsidR="00D30620" w:rsidRPr="00114959" w:rsidRDefault="00D30620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5FCD72E9" w14:textId="46E89B0B" w:rsidR="00114959" w:rsidRDefault="00114959" w:rsidP="00311F7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3BA9">
        <w:rPr>
          <w:rFonts w:ascii="Times New Roman" w:hAnsi="Times New Roman" w:cs="Times New Roman"/>
          <w:color w:val="000000"/>
        </w:rPr>
        <w:t xml:space="preserve">General grid access for the use of </w:t>
      </w:r>
      <w:r w:rsidR="009365FD">
        <w:rPr>
          <w:rFonts w:ascii="Times New Roman" w:hAnsi="Times New Roman" w:cs="Times New Roman"/>
          <w:color w:val="000000"/>
        </w:rPr>
        <w:t>P</w:t>
      </w:r>
      <w:r w:rsidR="009365FD" w:rsidRPr="00D30620">
        <w:rPr>
          <w:rFonts w:ascii="Times New Roman" w:hAnsi="Times New Roman" w:cs="Times New Roman"/>
          <w:color w:val="000000"/>
        </w:rPr>
        <w:t xml:space="preserve">hysical </w:t>
      </w:r>
      <w:r w:rsidR="009365FD">
        <w:rPr>
          <w:rFonts w:ascii="Times New Roman" w:hAnsi="Times New Roman" w:cs="Times New Roman"/>
          <w:color w:val="000000"/>
        </w:rPr>
        <w:t>T</w:t>
      </w:r>
      <w:r w:rsidR="009365FD" w:rsidRPr="00D30620">
        <w:rPr>
          <w:rFonts w:ascii="Times New Roman" w:hAnsi="Times New Roman" w:cs="Times New Roman"/>
          <w:color w:val="000000"/>
        </w:rPr>
        <w:t xml:space="preserve">ransmission </w:t>
      </w:r>
      <w:r w:rsidR="009365FD">
        <w:rPr>
          <w:rFonts w:ascii="Times New Roman" w:hAnsi="Times New Roman" w:cs="Times New Roman"/>
          <w:color w:val="000000"/>
        </w:rPr>
        <w:t>Rights</w:t>
      </w:r>
      <w:r w:rsidR="009365FD" w:rsidRPr="00113BA9">
        <w:rPr>
          <w:rFonts w:ascii="Times New Roman" w:hAnsi="Times New Roman" w:cs="Times New Roman"/>
          <w:color w:val="000000"/>
        </w:rPr>
        <w:t xml:space="preserve"> </w:t>
      </w:r>
      <w:r w:rsidRPr="00113BA9">
        <w:rPr>
          <w:rFonts w:ascii="Times New Roman" w:hAnsi="Times New Roman" w:cs="Times New Roman"/>
          <w:color w:val="000000"/>
        </w:rPr>
        <w:t>is not covered by the scope of the Nomination Rules unless otherwise stipulated in the following provisions</w:t>
      </w:r>
      <w:r w:rsidR="007D2247" w:rsidRPr="00113BA9">
        <w:rPr>
          <w:rFonts w:ascii="Times New Roman" w:hAnsi="Times New Roman" w:cs="Times New Roman"/>
          <w:color w:val="000000"/>
        </w:rPr>
        <w:t>.</w:t>
      </w:r>
    </w:p>
    <w:p w14:paraId="6490CD56" w14:textId="77777777" w:rsidR="009D19EF" w:rsidRPr="007D2247" w:rsidRDefault="009D19EF" w:rsidP="009D19EF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67BE3048" w14:textId="6F36BF5E" w:rsidR="00264FBC" w:rsidRDefault="002D4FEA" w:rsidP="00264FBC">
      <w:pPr>
        <w:jc w:val="center"/>
        <w:rPr>
          <w:rFonts w:ascii="Times New Roman" w:hAnsi="Times New Roman" w:cs="Times New Roman"/>
          <w:b/>
          <w:bCs/>
          <w:color w:val="23236E"/>
        </w:rPr>
      </w:pPr>
      <w:r>
        <w:rPr>
          <w:rFonts w:ascii="Times New Roman" w:hAnsi="Times New Roman" w:cs="Times New Roman"/>
          <w:b/>
          <w:bCs/>
          <w:color w:val="23236E"/>
        </w:rPr>
        <w:br/>
      </w:r>
      <w:r w:rsidR="00A740DB" w:rsidRPr="00B03CCD">
        <w:rPr>
          <w:rFonts w:ascii="Times New Roman" w:hAnsi="Times New Roman" w:cs="Times New Roman"/>
          <w:b/>
          <w:bCs/>
          <w:color w:val="23236E"/>
        </w:rPr>
        <w:t>Article 2</w:t>
      </w:r>
      <w:r w:rsidR="00A740DB" w:rsidRPr="00B03CCD">
        <w:rPr>
          <w:rFonts w:ascii="Times New Roman" w:hAnsi="Times New Roman" w:cs="Times New Roman"/>
          <w:color w:val="23236E"/>
        </w:rPr>
        <w:br/>
      </w:r>
      <w:r w:rsidR="00A740DB" w:rsidRPr="00B03CCD">
        <w:rPr>
          <w:rFonts w:ascii="Times New Roman" w:hAnsi="Times New Roman" w:cs="Times New Roman"/>
          <w:b/>
          <w:bCs/>
          <w:color w:val="23236E"/>
        </w:rPr>
        <w:t>Definitions and interpretation</w:t>
      </w:r>
    </w:p>
    <w:p w14:paraId="064F199E" w14:textId="2110DEBB" w:rsidR="00E37584" w:rsidRDefault="00A740DB" w:rsidP="00311F73">
      <w:pPr>
        <w:jc w:val="both"/>
        <w:rPr>
          <w:rFonts w:ascii="Times New Roman" w:hAnsi="Times New Roman" w:cs="Times New Roman"/>
          <w:color w:val="000000"/>
        </w:rPr>
      </w:pP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color w:val="000000"/>
        </w:rPr>
        <w:t xml:space="preserve">1. </w:t>
      </w:r>
      <w:r w:rsidR="00311F73" w:rsidRPr="00B03CCD">
        <w:rPr>
          <w:rFonts w:ascii="Times New Roman" w:hAnsi="Times New Roman" w:cs="Times New Roman"/>
          <w:color w:val="000000"/>
        </w:rPr>
        <w:t>Capitalized</w:t>
      </w:r>
      <w:r w:rsidRPr="00B03CCD">
        <w:rPr>
          <w:rFonts w:ascii="Times New Roman" w:hAnsi="Times New Roman" w:cs="Times New Roman"/>
          <w:color w:val="000000"/>
        </w:rPr>
        <w:t xml:space="preserve"> terms used in this </w:t>
      </w:r>
      <w:r w:rsidR="00346D85">
        <w:rPr>
          <w:rFonts w:ascii="Times New Roman" w:hAnsi="Times New Roman" w:cs="Times New Roman"/>
          <w:color w:val="000000"/>
        </w:rPr>
        <w:t>N</w:t>
      </w:r>
      <w:r w:rsidRPr="00B03CCD">
        <w:rPr>
          <w:rFonts w:ascii="Times New Roman" w:hAnsi="Times New Roman" w:cs="Times New Roman"/>
          <w:color w:val="000000"/>
        </w:rPr>
        <w:t xml:space="preserve">omination </w:t>
      </w:r>
      <w:r w:rsidR="00346D85">
        <w:rPr>
          <w:rFonts w:ascii="Times New Roman" w:hAnsi="Times New Roman" w:cs="Times New Roman"/>
          <w:color w:val="000000"/>
        </w:rPr>
        <w:t>R</w:t>
      </w:r>
      <w:r w:rsidRPr="00B03CCD">
        <w:rPr>
          <w:rFonts w:ascii="Times New Roman" w:hAnsi="Times New Roman" w:cs="Times New Roman"/>
          <w:color w:val="000000"/>
        </w:rPr>
        <w:t xml:space="preserve">ules shall have the meaning given to them in the applicable </w:t>
      </w:r>
      <w:r w:rsidR="009D19EF">
        <w:rPr>
          <w:rFonts w:ascii="Times New Roman" w:hAnsi="Times New Roman" w:cs="Times New Roman"/>
          <w:color w:val="000000"/>
        </w:rPr>
        <w:t>allocation rules</w:t>
      </w:r>
      <w:r w:rsidR="00346D85">
        <w:rPr>
          <w:rFonts w:ascii="Times New Roman" w:hAnsi="Times New Roman" w:cs="Times New Roman"/>
          <w:color w:val="000000"/>
        </w:rPr>
        <w:t>.</w:t>
      </w:r>
    </w:p>
    <w:p w14:paraId="2396859C" w14:textId="77777777" w:rsidR="00E37584" w:rsidRPr="009D19EF" w:rsidRDefault="00A740DB" w:rsidP="00311F73">
      <w:pPr>
        <w:jc w:val="both"/>
        <w:rPr>
          <w:rFonts w:ascii="Times New Roman" w:hAnsi="Times New Roman" w:cs="Times New Roman"/>
        </w:rPr>
      </w:pPr>
      <w:r w:rsidRPr="009D19EF">
        <w:rPr>
          <w:rFonts w:ascii="Times New Roman" w:hAnsi="Times New Roman" w:cs="Times New Roman"/>
        </w:rPr>
        <w:t>2. In addition, the followi</w:t>
      </w:r>
      <w:r w:rsidR="00E37584" w:rsidRPr="009D19EF">
        <w:rPr>
          <w:rFonts w:ascii="Times New Roman" w:hAnsi="Times New Roman" w:cs="Times New Roman"/>
        </w:rPr>
        <w:t>ng definitions shall apply:</w:t>
      </w:r>
    </w:p>
    <w:p w14:paraId="706E538E" w14:textId="2F6CB414" w:rsidR="00E37584" w:rsidRPr="009D19EF" w:rsidRDefault="00E82FFA" w:rsidP="000F10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D19EF">
        <w:rPr>
          <w:rFonts w:ascii="Times New Roman" w:hAnsi="Times New Roman" w:cs="Times New Roman"/>
        </w:rPr>
        <w:t>‘COT’ means Cut Off Time;</w:t>
      </w:r>
    </w:p>
    <w:p w14:paraId="53885610" w14:textId="77777777" w:rsidR="00E37584" w:rsidRPr="009D19EF" w:rsidRDefault="00A740DB" w:rsidP="00311F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D19EF">
        <w:rPr>
          <w:rFonts w:ascii="Times New Roman" w:hAnsi="Times New Roman" w:cs="Times New Roman"/>
        </w:rPr>
        <w:t>‘GCT’ means Gate Closure Time</w:t>
      </w:r>
      <w:r w:rsidR="00E37584" w:rsidRPr="009D19EF">
        <w:rPr>
          <w:rFonts w:ascii="Times New Roman" w:hAnsi="Times New Roman" w:cs="Times New Roman"/>
        </w:rPr>
        <w:t>;</w:t>
      </w:r>
    </w:p>
    <w:p w14:paraId="5D19A320" w14:textId="6BD09FDB" w:rsidR="00EA4648" w:rsidRPr="009D19EF" w:rsidRDefault="00EA4648" w:rsidP="00EA46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9D19EF">
        <w:rPr>
          <w:rFonts w:ascii="Times New Roman" w:hAnsi="Times New Roman" w:cs="Times New Roman"/>
        </w:rPr>
        <w:t>‘LFC</w:t>
      </w:r>
      <w:r w:rsidR="00D47E46" w:rsidRPr="009D19EF">
        <w:rPr>
          <w:rFonts w:ascii="Times New Roman" w:hAnsi="Times New Roman" w:cs="Times New Roman"/>
        </w:rPr>
        <w:t xml:space="preserve"> Area</w:t>
      </w:r>
      <w:r w:rsidRPr="009D19EF">
        <w:rPr>
          <w:rFonts w:ascii="Times New Roman" w:hAnsi="Times New Roman" w:cs="Times New Roman"/>
        </w:rPr>
        <w:t>’ means</w:t>
      </w:r>
      <w:r w:rsidRPr="009D19EF">
        <w:t xml:space="preserve"> </w:t>
      </w:r>
      <w:r w:rsidRPr="009D19EF">
        <w:rPr>
          <w:rFonts w:ascii="Times New Roman" w:hAnsi="Times New Roman" w:cs="Times New Roman"/>
        </w:rPr>
        <w:t>Load-frequency Control Area</w:t>
      </w:r>
      <w:r w:rsidR="00AE2E24" w:rsidRPr="009D19EF">
        <w:rPr>
          <w:rFonts w:ascii="Times New Roman" w:hAnsi="Times New Roman" w:cs="Times New Roman"/>
        </w:rPr>
        <w:t>;</w:t>
      </w:r>
      <w:r w:rsidRPr="009D19EF">
        <w:rPr>
          <w:rFonts w:ascii="Times New Roman" w:hAnsi="Times New Roman" w:cs="Times New Roman"/>
        </w:rPr>
        <w:t xml:space="preserve"> </w:t>
      </w:r>
    </w:p>
    <w:p w14:paraId="4ECF18CF" w14:textId="77A5D956" w:rsidR="00AE2E24" w:rsidRPr="009D19EF" w:rsidRDefault="00AE2E24" w:rsidP="00EA46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D19EF">
        <w:rPr>
          <w:rFonts w:ascii="Times New Roman" w:hAnsi="Times New Roman" w:cs="Times New Roman"/>
        </w:rPr>
        <w:t>‘</w:t>
      </w:r>
      <w:proofErr w:type="gramStart"/>
      <w:r w:rsidRPr="009D19EF">
        <w:rPr>
          <w:rFonts w:ascii="Times New Roman" w:hAnsi="Times New Roman" w:cs="Times New Roman"/>
        </w:rPr>
        <w:t>matching</w:t>
      </w:r>
      <w:proofErr w:type="gramEnd"/>
      <w:r w:rsidRPr="009D19EF">
        <w:rPr>
          <w:rFonts w:ascii="Times New Roman" w:hAnsi="Times New Roman" w:cs="Times New Roman"/>
        </w:rPr>
        <w:t xml:space="preserve"> cycle’ means predefined periods in which TSOs match </w:t>
      </w:r>
      <w:r w:rsidR="00D47E46" w:rsidRPr="009D19EF">
        <w:rPr>
          <w:rFonts w:ascii="Times New Roman" w:hAnsi="Times New Roman" w:cs="Times New Roman"/>
        </w:rPr>
        <w:t xml:space="preserve">LFC </w:t>
      </w:r>
      <w:r w:rsidR="00FA6B7E" w:rsidRPr="009D19EF">
        <w:rPr>
          <w:rFonts w:ascii="Times New Roman" w:hAnsi="Times New Roman" w:cs="Times New Roman"/>
        </w:rPr>
        <w:t>A</w:t>
      </w:r>
      <w:r w:rsidR="00D47E46" w:rsidRPr="009D19EF">
        <w:rPr>
          <w:rFonts w:ascii="Times New Roman" w:hAnsi="Times New Roman" w:cs="Times New Roman"/>
        </w:rPr>
        <w:t xml:space="preserve">rea </w:t>
      </w:r>
      <w:r w:rsidRPr="009D19EF">
        <w:rPr>
          <w:rFonts w:ascii="Times New Roman" w:hAnsi="Times New Roman" w:cs="Times New Roman"/>
        </w:rPr>
        <w:t>schedules</w:t>
      </w:r>
      <w:r w:rsidR="00D47E46" w:rsidRPr="009D19EF">
        <w:rPr>
          <w:rFonts w:ascii="Times New Roman" w:hAnsi="Times New Roman" w:cs="Times New Roman"/>
        </w:rPr>
        <w:t xml:space="preserve"> in intraday process</w:t>
      </w:r>
      <w:r w:rsidR="009D19EF">
        <w:rPr>
          <w:rFonts w:ascii="Times New Roman" w:hAnsi="Times New Roman" w:cs="Times New Roman"/>
        </w:rPr>
        <w:t>.</w:t>
      </w:r>
    </w:p>
    <w:p w14:paraId="46317182" w14:textId="77777777" w:rsidR="00E37584" w:rsidRDefault="00A740DB" w:rsidP="00E37584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b/>
          <w:bCs/>
          <w:color w:val="23236E"/>
        </w:rPr>
        <w:lastRenderedPageBreak/>
        <w:t>Article 3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Effective date and application</w:t>
      </w:r>
    </w:p>
    <w:p w14:paraId="71DC551A" w14:textId="2FDE7787" w:rsidR="005F0DA2" w:rsidRDefault="00A740DB" w:rsidP="00311F73">
      <w:pPr>
        <w:jc w:val="both"/>
        <w:rPr>
          <w:rFonts w:ascii="Times New Roman" w:hAnsi="Times New Roman" w:cs="Times New Roman"/>
          <w:color w:val="000000"/>
        </w:rPr>
      </w:pPr>
      <w:r w:rsidRPr="00B03CCD">
        <w:rPr>
          <w:rFonts w:ascii="Times New Roman" w:hAnsi="Times New Roman" w:cs="Times New Roman"/>
          <w:color w:val="000000"/>
        </w:rPr>
        <w:t>T</w:t>
      </w:r>
      <w:r w:rsidR="00E37584">
        <w:rPr>
          <w:rFonts w:ascii="Times New Roman" w:hAnsi="Times New Roman" w:cs="Times New Roman"/>
          <w:color w:val="000000"/>
        </w:rPr>
        <w:t>he</w:t>
      </w:r>
      <w:r w:rsidRPr="00B03CCD">
        <w:rPr>
          <w:rFonts w:ascii="Times New Roman" w:hAnsi="Times New Roman" w:cs="Times New Roman"/>
          <w:color w:val="000000"/>
        </w:rPr>
        <w:t xml:space="preserve"> </w:t>
      </w:r>
      <w:r w:rsidR="00E37584">
        <w:rPr>
          <w:rFonts w:ascii="Times New Roman" w:hAnsi="Times New Roman" w:cs="Times New Roman"/>
          <w:iCs/>
          <w:color w:val="000000"/>
        </w:rPr>
        <w:t xml:space="preserve">Nomination </w:t>
      </w:r>
      <w:r w:rsidR="00D47E46">
        <w:rPr>
          <w:rFonts w:ascii="Times New Roman" w:hAnsi="Times New Roman" w:cs="Times New Roman"/>
          <w:iCs/>
          <w:color w:val="000000"/>
        </w:rPr>
        <w:t>Rules</w:t>
      </w:r>
      <w:r w:rsidR="00D47E46" w:rsidRPr="00B03CCD">
        <w:rPr>
          <w:rFonts w:ascii="Times New Roman" w:hAnsi="Times New Roman" w:cs="Times New Roman"/>
          <w:iCs/>
          <w:color w:val="000000"/>
        </w:rPr>
        <w:t xml:space="preserve"> </w:t>
      </w:r>
      <w:r w:rsidRPr="00B03CCD">
        <w:rPr>
          <w:rFonts w:ascii="Times New Roman" w:hAnsi="Times New Roman" w:cs="Times New Roman"/>
          <w:color w:val="000000"/>
        </w:rPr>
        <w:t xml:space="preserve">shall enter into force </w:t>
      </w:r>
      <w:r w:rsidR="00E37584">
        <w:rPr>
          <w:rFonts w:ascii="Times New Roman" w:hAnsi="Times New Roman" w:cs="Times New Roman"/>
          <w:color w:val="000000"/>
        </w:rPr>
        <w:t>at 31</w:t>
      </w:r>
      <w:r w:rsidR="00E37584" w:rsidRPr="00E37584">
        <w:rPr>
          <w:rFonts w:ascii="Times New Roman" w:hAnsi="Times New Roman" w:cs="Times New Roman"/>
          <w:color w:val="000000"/>
          <w:vertAlign w:val="superscript"/>
        </w:rPr>
        <w:t>st</w:t>
      </w:r>
      <w:r w:rsidR="005F0DA2">
        <w:rPr>
          <w:rFonts w:ascii="Times New Roman" w:hAnsi="Times New Roman" w:cs="Times New Roman"/>
          <w:color w:val="000000"/>
        </w:rPr>
        <w:t xml:space="preserve"> December 2017</w:t>
      </w:r>
      <w:r w:rsidR="00E37584">
        <w:rPr>
          <w:rFonts w:ascii="Times New Roman" w:hAnsi="Times New Roman" w:cs="Times New Roman"/>
          <w:color w:val="000000"/>
        </w:rPr>
        <w:t xml:space="preserve"> for 1</w:t>
      </w:r>
      <w:r w:rsidR="00E37584" w:rsidRPr="00E37584">
        <w:rPr>
          <w:rFonts w:ascii="Times New Roman" w:hAnsi="Times New Roman" w:cs="Times New Roman"/>
          <w:color w:val="000000"/>
          <w:vertAlign w:val="superscript"/>
        </w:rPr>
        <w:t>st</w:t>
      </w:r>
      <w:r w:rsidR="005F0DA2">
        <w:rPr>
          <w:rFonts w:ascii="Times New Roman" w:hAnsi="Times New Roman" w:cs="Times New Roman"/>
          <w:color w:val="000000"/>
        </w:rPr>
        <w:t xml:space="preserve"> January 2018. </w:t>
      </w:r>
    </w:p>
    <w:p w14:paraId="358DB661" w14:textId="77777777" w:rsidR="002D4FEA" w:rsidRDefault="002D4FEA" w:rsidP="00311F73">
      <w:pPr>
        <w:jc w:val="both"/>
        <w:rPr>
          <w:rFonts w:ascii="Times New Roman" w:hAnsi="Times New Roman" w:cs="Times New Roman"/>
          <w:color w:val="000000"/>
        </w:rPr>
      </w:pPr>
    </w:p>
    <w:p w14:paraId="40AECFA6" w14:textId="77777777" w:rsidR="00B660ED" w:rsidRDefault="00A740DB" w:rsidP="005F0DA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TITLE 2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Nomination rules</w:t>
      </w:r>
    </w:p>
    <w:p w14:paraId="2CB9AE39" w14:textId="1686926A" w:rsidR="005F0DA2" w:rsidRDefault="00A740DB" w:rsidP="005F0DA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4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 xml:space="preserve">Entitlement to nominate </w:t>
      </w:r>
      <w:r w:rsidR="002B7401">
        <w:rPr>
          <w:rFonts w:ascii="Times New Roman" w:hAnsi="Times New Roman" w:cs="Times New Roman"/>
          <w:b/>
          <w:bCs/>
          <w:color w:val="23236E"/>
        </w:rPr>
        <w:t>cross-</w:t>
      </w:r>
      <w:r w:rsidR="003C7819">
        <w:rPr>
          <w:rFonts w:ascii="Times New Roman" w:hAnsi="Times New Roman" w:cs="Times New Roman"/>
          <w:b/>
          <w:bCs/>
          <w:color w:val="23236E"/>
        </w:rPr>
        <w:t xml:space="preserve">zonal </w:t>
      </w:r>
      <w:r w:rsidR="002B7401">
        <w:rPr>
          <w:rFonts w:ascii="Times New Roman" w:hAnsi="Times New Roman" w:cs="Times New Roman"/>
          <w:b/>
          <w:bCs/>
          <w:color w:val="23236E"/>
        </w:rPr>
        <w:t>electricity exchange</w:t>
      </w:r>
    </w:p>
    <w:p w14:paraId="6A5D8A36" w14:textId="44F662F5" w:rsidR="007D2247" w:rsidRPr="00113BA9" w:rsidRDefault="007D2247" w:rsidP="00311F73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3BA9">
        <w:rPr>
          <w:rFonts w:ascii="Times New Roman" w:hAnsi="Times New Roman" w:cs="Times New Roman"/>
          <w:color w:val="000000"/>
        </w:rPr>
        <w:t xml:space="preserve">EMS and HOPS will carry out the transmission services according to the respective </w:t>
      </w:r>
      <w:r w:rsidR="00F74343">
        <w:rPr>
          <w:rFonts w:ascii="Times New Roman" w:hAnsi="Times New Roman" w:cs="Times New Roman"/>
          <w:color w:val="000000"/>
        </w:rPr>
        <w:t>a</w:t>
      </w:r>
      <w:r w:rsidR="00F74343" w:rsidRPr="00113BA9">
        <w:rPr>
          <w:rFonts w:ascii="Times New Roman" w:hAnsi="Times New Roman" w:cs="Times New Roman"/>
          <w:color w:val="000000"/>
        </w:rPr>
        <w:t>uction</w:t>
      </w:r>
      <w:r w:rsidR="00F74343" w:rsidRPr="007D2247">
        <w:rPr>
          <w:rFonts w:ascii="Times New Roman" w:hAnsi="Times New Roman" w:cs="Times New Roman"/>
          <w:color w:val="000000"/>
        </w:rPr>
        <w:t>/</w:t>
      </w:r>
      <w:r w:rsidR="00F74343">
        <w:rPr>
          <w:rFonts w:ascii="Times New Roman" w:hAnsi="Times New Roman" w:cs="Times New Roman"/>
          <w:color w:val="000000"/>
        </w:rPr>
        <w:t>allocation</w:t>
      </w:r>
      <w:r w:rsidR="00F74343" w:rsidRPr="00113BA9">
        <w:rPr>
          <w:rFonts w:ascii="Times New Roman" w:hAnsi="Times New Roman" w:cs="Times New Roman"/>
          <w:color w:val="000000"/>
        </w:rPr>
        <w:t xml:space="preserve"> </w:t>
      </w:r>
      <w:r w:rsidRPr="00113BA9">
        <w:rPr>
          <w:rFonts w:ascii="Times New Roman" w:hAnsi="Times New Roman" w:cs="Times New Roman"/>
          <w:color w:val="000000"/>
        </w:rPr>
        <w:t xml:space="preserve">results in compliance with the legal requirements of grid access in each </w:t>
      </w:r>
      <w:r w:rsidR="00EA4648" w:rsidRPr="00113BA9">
        <w:rPr>
          <w:rFonts w:ascii="Times New Roman" w:hAnsi="Times New Roman" w:cs="Times New Roman"/>
          <w:color w:val="000000"/>
        </w:rPr>
        <w:t xml:space="preserve">LFC </w:t>
      </w:r>
      <w:r w:rsidRPr="00113BA9">
        <w:rPr>
          <w:rFonts w:ascii="Times New Roman" w:hAnsi="Times New Roman" w:cs="Times New Roman"/>
          <w:color w:val="000000"/>
        </w:rPr>
        <w:t>Area and applicable market rules of EMS and HOPS.</w:t>
      </w:r>
    </w:p>
    <w:p w14:paraId="218C1ABA" w14:textId="77777777" w:rsidR="007D2247" w:rsidRPr="007D2247" w:rsidRDefault="007D2247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6EA14A2" w14:textId="0A1C1A43" w:rsidR="007D2247" w:rsidRPr="007D2247" w:rsidRDefault="00A740DB" w:rsidP="00311F73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7D2247">
        <w:rPr>
          <w:rFonts w:ascii="Times New Roman" w:hAnsi="Times New Roman" w:cs="Times New Roman"/>
          <w:color w:val="000000"/>
        </w:rPr>
        <w:t xml:space="preserve">In order to </w:t>
      </w:r>
      <w:r w:rsidR="00F86163">
        <w:rPr>
          <w:rFonts w:ascii="Times New Roman" w:hAnsi="Times New Roman" w:cs="Times New Roman"/>
          <w:iCs/>
          <w:color w:val="000000"/>
        </w:rPr>
        <w:t>n</w:t>
      </w:r>
      <w:r w:rsidR="00F86163" w:rsidRPr="007D2247">
        <w:rPr>
          <w:rFonts w:ascii="Times New Roman" w:hAnsi="Times New Roman" w:cs="Times New Roman"/>
          <w:iCs/>
          <w:color w:val="000000"/>
        </w:rPr>
        <w:t xml:space="preserve">ominate </w:t>
      </w:r>
      <w:r w:rsidR="00F74343">
        <w:rPr>
          <w:rFonts w:ascii="Times New Roman" w:hAnsi="Times New Roman" w:cs="Times New Roman"/>
          <w:color w:val="000000"/>
        </w:rPr>
        <w:t>PTRs</w:t>
      </w:r>
      <w:r w:rsidRPr="007D2247">
        <w:rPr>
          <w:rFonts w:ascii="Times New Roman" w:hAnsi="Times New Roman" w:cs="Times New Roman"/>
          <w:color w:val="000000"/>
        </w:rPr>
        <w:t xml:space="preserve"> to </w:t>
      </w:r>
      <w:r w:rsidR="00573994" w:rsidRPr="007D2247">
        <w:rPr>
          <w:rFonts w:ascii="Times New Roman" w:hAnsi="Times New Roman" w:cs="Times New Roman"/>
          <w:iCs/>
          <w:color w:val="000000"/>
        </w:rPr>
        <w:t>EMS</w:t>
      </w:r>
      <w:r w:rsidRPr="007D2247">
        <w:rPr>
          <w:rFonts w:ascii="Times New Roman" w:hAnsi="Times New Roman" w:cs="Times New Roman"/>
          <w:color w:val="000000"/>
        </w:rPr>
        <w:t xml:space="preserve">, the </w:t>
      </w:r>
      <w:r w:rsidR="00F86163" w:rsidRPr="007D2247">
        <w:rPr>
          <w:rFonts w:ascii="Times New Roman" w:hAnsi="Times New Roman" w:cs="Times New Roman"/>
          <w:iCs/>
          <w:color w:val="000000"/>
        </w:rPr>
        <w:t xml:space="preserve">PTR </w:t>
      </w:r>
      <w:r w:rsidR="00F86163" w:rsidRPr="007D2247">
        <w:rPr>
          <w:rFonts w:ascii="Times New Roman" w:hAnsi="Times New Roman" w:cs="Times New Roman"/>
          <w:color w:val="000000"/>
        </w:rPr>
        <w:t>holders</w:t>
      </w:r>
      <w:r w:rsidR="00F86163" w:rsidRPr="007D2247" w:rsidDel="00F86163">
        <w:rPr>
          <w:rFonts w:ascii="Times New Roman" w:hAnsi="Times New Roman" w:cs="Times New Roman"/>
          <w:color w:val="000000"/>
        </w:rPr>
        <w:t xml:space="preserve"> </w:t>
      </w:r>
      <w:r w:rsidRPr="007D2247">
        <w:rPr>
          <w:rFonts w:ascii="Times New Roman" w:hAnsi="Times New Roman" w:cs="Times New Roman"/>
          <w:color w:val="000000"/>
        </w:rPr>
        <w:t>and/or their counterparties</w:t>
      </w:r>
      <w:r w:rsidR="007D271A" w:rsidRPr="007D2247">
        <w:rPr>
          <w:rFonts w:ascii="Times New Roman" w:hAnsi="Times New Roman" w:cs="Times New Roman"/>
          <w:color w:val="000000"/>
        </w:rPr>
        <w:t xml:space="preserve"> </w:t>
      </w:r>
      <w:r w:rsidR="00573994" w:rsidRPr="00F86163">
        <w:rPr>
          <w:rFonts w:ascii="Times New Roman" w:hAnsi="Times New Roman" w:cs="Times New Roman"/>
          <w:color w:val="000000"/>
        </w:rPr>
        <w:t>have to</w:t>
      </w:r>
      <w:r w:rsidR="00573994" w:rsidRPr="00AA696D">
        <w:rPr>
          <w:rFonts w:ascii="Times New Roman" w:hAnsi="Times New Roman" w:cs="Times New Roman"/>
        </w:rPr>
        <w:t xml:space="preserve"> conclude a valid and effective balance responsibility contract with EMS</w:t>
      </w:r>
      <w:r w:rsidRPr="00F86163">
        <w:rPr>
          <w:rFonts w:ascii="Times New Roman" w:hAnsi="Times New Roman" w:cs="Times New Roman"/>
          <w:color w:val="000000"/>
        </w:rPr>
        <w:t>.</w:t>
      </w:r>
    </w:p>
    <w:p w14:paraId="2D265422" w14:textId="77777777" w:rsidR="007D2247" w:rsidRPr="007D2247" w:rsidRDefault="007D2247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6798A496" w14:textId="31C3356E" w:rsidR="00AA696D" w:rsidRDefault="00AA696D" w:rsidP="00FB03C5">
      <w:pPr>
        <w:pStyle w:val="ListParagraph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AA696D">
        <w:rPr>
          <w:rFonts w:ascii="Times New Roman" w:hAnsi="Times New Roman" w:cs="Times New Roman"/>
          <w:color w:val="000000"/>
        </w:rPr>
        <w:t xml:space="preserve">In order to </w:t>
      </w:r>
      <w:r w:rsidRPr="00AA696D">
        <w:rPr>
          <w:rFonts w:ascii="Times New Roman" w:hAnsi="Times New Roman" w:cs="Times New Roman"/>
          <w:iCs/>
          <w:color w:val="000000"/>
        </w:rPr>
        <w:t xml:space="preserve">nominate </w:t>
      </w:r>
      <w:r w:rsidRPr="00AA696D">
        <w:rPr>
          <w:rFonts w:ascii="Times New Roman" w:hAnsi="Times New Roman" w:cs="Times New Roman"/>
          <w:color w:val="000000"/>
        </w:rPr>
        <w:t xml:space="preserve">PTRs to </w:t>
      </w:r>
      <w:r w:rsidRPr="00AA696D">
        <w:rPr>
          <w:rFonts w:ascii="Times New Roman" w:hAnsi="Times New Roman" w:cs="Times New Roman"/>
          <w:iCs/>
          <w:color w:val="000000"/>
        </w:rPr>
        <w:t>HOPS</w:t>
      </w:r>
      <w:r w:rsidRPr="00AA696D">
        <w:rPr>
          <w:rFonts w:ascii="Times New Roman" w:hAnsi="Times New Roman" w:cs="Times New Roman"/>
          <w:color w:val="000000"/>
        </w:rPr>
        <w:t xml:space="preserve">, the </w:t>
      </w:r>
      <w:r w:rsidRPr="00AA696D">
        <w:rPr>
          <w:rFonts w:ascii="Times New Roman" w:hAnsi="Times New Roman" w:cs="Times New Roman"/>
          <w:iCs/>
          <w:color w:val="000000"/>
        </w:rPr>
        <w:t>PTR</w:t>
      </w:r>
      <w:r w:rsidRPr="00AA696D">
        <w:rPr>
          <w:rFonts w:ascii="Times New Roman" w:hAnsi="Times New Roman" w:cs="Times New Roman"/>
          <w:color w:val="000000"/>
        </w:rPr>
        <w:t xml:space="preserve"> holders</w:t>
      </w:r>
      <w:r w:rsidRPr="00AA696D" w:rsidDel="00F86163">
        <w:rPr>
          <w:rFonts w:ascii="Times New Roman" w:hAnsi="Times New Roman" w:cs="Times New Roman"/>
          <w:color w:val="000000"/>
        </w:rPr>
        <w:t xml:space="preserve"> </w:t>
      </w:r>
      <w:r w:rsidRPr="00AA696D">
        <w:rPr>
          <w:rFonts w:ascii="Times New Roman" w:hAnsi="Times New Roman" w:cs="Times New Roman"/>
          <w:color w:val="000000"/>
        </w:rPr>
        <w:t>and/or their counterparties have to</w:t>
      </w:r>
      <w:r w:rsidRPr="00AA696D">
        <w:rPr>
          <w:rFonts w:ascii="Times New Roman" w:hAnsi="Times New Roman" w:cs="Times New Roman"/>
        </w:rPr>
        <w:t xml:space="preserve"> conclude a valid and effective </w:t>
      </w:r>
      <w:r w:rsidR="003F4D74">
        <w:rPr>
          <w:rFonts w:ascii="Times New Roman" w:hAnsi="Times New Roman" w:cs="Times New Roman"/>
        </w:rPr>
        <w:t>B</w:t>
      </w:r>
      <w:r w:rsidR="003F4D74" w:rsidRPr="00AA696D">
        <w:rPr>
          <w:rFonts w:ascii="Times New Roman" w:hAnsi="Times New Roman" w:cs="Times New Roman"/>
        </w:rPr>
        <w:t xml:space="preserve">alance </w:t>
      </w:r>
      <w:r w:rsidR="003F4D74">
        <w:rPr>
          <w:rFonts w:ascii="Times New Roman" w:hAnsi="Times New Roman" w:cs="Times New Roman"/>
        </w:rPr>
        <w:t>R</w:t>
      </w:r>
      <w:r w:rsidR="003F4D74" w:rsidRPr="00AA696D">
        <w:rPr>
          <w:rFonts w:ascii="Times New Roman" w:hAnsi="Times New Roman" w:cs="Times New Roman"/>
        </w:rPr>
        <w:t xml:space="preserve">esponsibility </w:t>
      </w:r>
      <w:r w:rsidR="003F4D74">
        <w:rPr>
          <w:rFonts w:ascii="Times New Roman" w:hAnsi="Times New Roman" w:cs="Times New Roman"/>
        </w:rPr>
        <w:t>C</w:t>
      </w:r>
      <w:r w:rsidR="003F4D74" w:rsidRPr="00AA696D">
        <w:rPr>
          <w:rFonts w:ascii="Times New Roman" w:hAnsi="Times New Roman" w:cs="Times New Roman"/>
        </w:rPr>
        <w:t xml:space="preserve">ontract </w:t>
      </w:r>
      <w:r w:rsidRPr="00AA696D">
        <w:rPr>
          <w:rFonts w:ascii="Times New Roman" w:hAnsi="Times New Roman" w:cs="Times New Roman"/>
        </w:rPr>
        <w:t>with HOPS and</w:t>
      </w:r>
      <w:r w:rsidRPr="00AA696D">
        <w:rPr>
          <w:rFonts w:ascii="Times New Roman" w:hAnsi="Times New Roman"/>
        </w:rPr>
        <w:t xml:space="preserve">/or Electricity Market Participation Agreement with Croatian </w:t>
      </w:r>
      <w:r w:rsidR="003F4D74">
        <w:rPr>
          <w:rFonts w:ascii="Times New Roman" w:hAnsi="Times New Roman"/>
        </w:rPr>
        <w:t xml:space="preserve">Energy </w:t>
      </w:r>
      <w:r w:rsidRPr="00AA696D">
        <w:rPr>
          <w:rFonts w:ascii="Times New Roman" w:hAnsi="Times New Roman"/>
        </w:rPr>
        <w:t>Market Operator - HROTE</w:t>
      </w:r>
      <w:r w:rsidRPr="00AA696D">
        <w:rPr>
          <w:rFonts w:ascii="Times New Roman" w:hAnsi="Times New Roman" w:cs="Times New Roman"/>
          <w:bCs/>
        </w:rPr>
        <w:t xml:space="preserve"> (HROTE)</w:t>
      </w:r>
      <w:r w:rsidRPr="00AA696D">
        <w:rPr>
          <w:rFonts w:ascii="Times New Roman" w:hAnsi="Times New Roman" w:cs="Times New Roman"/>
          <w:color w:val="000000"/>
        </w:rPr>
        <w:t>.</w:t>
      </w:r>
    </w:p>
    <w:p w14:paraId="458D7A3D" w14:textId="77777777" w:rsidR="00AA696D" w:rsidRPr="00AA696D" w:rsidRDefault="00AA696D" w:rsidP="00AA696D">
      <w:pPr>
        <w:pStyle w:val="ListParagraph"/>
        <w:rPr>
          <w:rFonts w:ascii="Times New Roman" w:hAnsi="Times New Roman" w:cs="Times New Roman"/>
          <w:color w:val="000000"/>
        </w:rPr>
      </w:pPr>
    </w:p>
    <w:p w14:paraId="0395DF04" w14:textId="538D4FAF" w:rsidR="00710781" w:rsidRDefault="00A740DB" w:rsidP="00D30620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5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Minimum technical requirements to nominate</w:t>
      </w:r>
    </w:p>
    <w:p w14:paraId="3CF5CDA7" w14:textId="4D4DBF4D" w:rsidR="003E4997" w:rsidRDefault="003E4997" w:rsidP="00311F73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3E4997">
        <w:rPr>
          <w:rFonts w:ascii="Times New Roman" w:hAnsi="Times New Roman" w:cs="Times New Roman"/>
          <w:color w:val="000000"/>
        </w:rPr>
        <w:t>The nomination tool of EMS is a web-based application, to which the minimum technical requirements are published on EMS homepage (</w:t>
      </w:r>
      <w:hyperlink r:id="rId10" w:history="1">
        <w:r w:rsidRPr="004F3225">
          <w:rPr>
            <w:rStyle w:val="Hyperlink"/>
            <w:rFonts w:ascii="Times New Roman" w:hAnsi="Times New Roman" w:cs="Times New Roman"/>
          </w:rPr>
          <w:t>www.ems.rs</w:t>
        </w:r>
      </w:hyperlink>
      <w:r w:rsidRPr="003E4997">
        <w:rPr>
          <w:rFonts w:ascii="Times New Roman" w:hAnsi="Times New Roman" w:cs="Times New Roman"/>
          <w:color w:val="000000"/>
        </w:rPr>
        <w:t>).</w:t>
      </w:r>
      <w:r w:rsidR="002F75F5">
        <w:rPr>
          <w:rFonts w:ascii="Times New Roman" w:hAnsi="Times New Roman" w:cs="Times New Roman"/>
          <w:color w:val="000000"/>
        </w:rPr>
        <w:t xml:space="preserve"> The nomination tool is not available from 23:50 till 00:10. </w:t>
      </w:r>
    </w:p>
    <w:p w14:paraId="3CDF668C" w14:textId="77777777" w:rsidR="003E4997" w:rsidRDefault="003E4997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616DCB65" w14:textId="408F457A" w:rsidR="00710781" w:rsidRDefault="003F4D74" w:rsidP="003F4D74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3F4D74">
        <w:rPr>
          <w:rFonts w:ascii="Times New Roman" w:hAnsi="Times New Roman" w:cs="Times New Roman"/>
          <w:color w:val="000000"/>
        </w:rPr>
        <w:t xml:space="preserve">HOPS scheduling system communicates via e-mail in standardized format, to which the minimum technical requirements are published on HOPS web </w:t>
      </w:r>
      <w:r w:rsidR="00A740DB" w:rsidRPr="003E4997">
        <w:rPr>
          <w:rFonts w:ascii="Times New Roman" w:hAnsi="Times New Roman" w:cs="Times New Roman"/>
          <w:color w:val="000000"/>
        </w:rPr>
        <w:t>(</w:t>
      </w:r>
      <w:hyperlink r:id="rId11" w:history="1">
        <w:r w:rsidR="002D4FEA" w:rsidRPr="002D4FEA">
          <w:rPr>
            <w:rStyle w:val="Hyperlink"/>
            <w:rFonts w:ascii="Times New Roman" w:hAnsi="Times New Roman" w:cs="Times New Roman"/>
          </w:rPr>
          <w:t>www.hops.</w:t>
        </w:r>
        <w:r w:rsidR="002D4FEA" w:rsidRPr="00053FD3">
          <w:rPr>
            <w:rStyle w:val="Hyperlink"/>
          </w:rPr>
          <w:t>hr</w:t>
        </w:r>
      </w:hyperlink>
      <w:r w:rsidR="00A740DB" w:rsidRPr="003E4997">
        <w:rPr>
          <w:rFonts w:ascii="Times New Roman" w:hAnsi="Times New Roman" w:cs="Times New Roman"/>
          <w:color w:val="000000"/>
        </w:rPr>
        <w:t>).</w:t>
      </w:r>
      <w:bookmarkStart w:id="0" w:name="_GoBack"/>
      <w:bookmarkEnd w:id="0"/>
    </w:p>
    <w:p w14:paraId="189A789D" w14:textId="77777777" w:rsidR="002D4FEA" w:rsidRPr="003E4997" w:rsidRDefault="002D4FEA" w:rsidP="002D4FEA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4C20C6EB" w14:textId="77777777" w:rsidR="00710781" w:rsidRDefault="00A740DB" w:rsidP="00E82FFA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6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Description of the nomination process</w:t>
      </w:r>
    </w:p>
    <w:p w14:paraId="52421209" w14:textId="43ABAFDE" w:rsidR="002343F3" w:rsidRPr="00113BA9" w:rsidRDefault="002343F3" w:rsidP="00311F7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3BA9">
        <w:rPr>
          <w:rFonts w:ascii="Times New Roman" w:hAnsi="Times New Roman" w:cs="Times New Roman"/>
          <w:color w:val="000000"/>
        </w:rPr>
        <w:t>The nominated cross-</w:t>
      </w:r>
      <w:r w:rsidR="003C7819">
        <w:rPr>
          <w:rFonts w:ascii="Times New Roman" w:hAnsi="Times New Roman" w:cs="Times New Roman"/>
          <w:color w:val="000000"/>
        </w:rPr>
        <w:t>zonal</w:t>
      </w:r>
      <w:r w:rsidR="003C7819" w:rsidRPr="00113BA9">
        <w:rPr>
          <w:rFonts w:ascii="Times New Roman" w:hAnsi="Times New Roman" w:cs="Times New Roman"/>
          <w:color w:val="000000"/>
        </w:rPr>
        <w:t xml:space="preserve"> </w:t>
      </w:r>
      <w:r w:rsidRPr="00113BA9">
        <w:rPr>
          <w:rFonts w:ascii="Times New Roman" w:hAnsi="Times New Roman" w:cs="Times New Roman"/>
          <w:color w:val="000000"/>
        </w:rPr>
        <w:t>electricity exchange shall contain data which unambiguously determine the PTRs (Capacity Agreement Identification and Capacity Contract Type)</w:t>
      </w:r>
      <w:r w:rsidR="00655496">
        <w:rPr>
          <w:rFonts w:ascii="Times New Roman" w:hAnsi="Times New Roman" w:cs="Times New Roman"/>
          <w:color w:val="000000"/>
        </w:rPr>
        <w:t>.</w:t>
      </w:r>
    </w:p>
    <w:p w14:paraId="4BBAC414" w14:textId="77777777" w:rsidR="002343F3" w:rsidRDefault="002343F3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  <w:r w:rsidRPr="002343F3">
        <w:rPr>
          <w:rFonts w:ascii="Times New Roman" w:hAnsi="Times New Roman" w:cs="Times New Roman"/>
          <w:color w:val="000000"/>
        </w:rPr>
        <w:t xml:space="preserve"> </w:t>
      </w:r>
    </w:p>
    <w:p w14:paraId="692F44B6" w14:textId="2C86BCCE" w:rsidR="00161EFD" w:rsidRPr="003C608D" w:rsidRDefault="002343F3" w:rsidP="00584E62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3C608D">
        <w:rPr>
          <w:rFonts w:ascii="Times New Roman" w:hAnsi="Times New Roman" w:cs="Times New Roman"/>
          <w:color w:val="000000"/>
        </w:rPr>
        <w:t>The cross-</w:t>
      </w:r>
      <w:r w:rsidR="003C7819">
        <w:rPr>
          <w:rFonts w:ascii="Times New Roman" w:hAnsi="Times New Roman" w:cs="Times New Roman"/>
          <w:color w:val="000000"/>
        </w:rPr>
        <w:t>zonal</w:t>
      </w:r>
      <w:r w:rsidR="003C7819" w:rsidRPr="003C608D">
        <w:rPr>
          <w:rFonts w:ascii="Times New Roman" w:hAnsi="Times New Roman" w:cs="Times New Roman"/>
          <w:color w:val="000000"/>
        </w:rPr>
        <w:t xml:space="preserve"> </w:t>
      </w:r>
      <w:r w:rsidRPr="003C608D">
        <w:rPr>
          <w:rFonts w:ascii="Times New Roman" w:hAnsi="Times New Roman" w:cs="Times New Roman"/>
          <w:color w:val="000000"/>
        </w:rPr>
        <w:t>electricity exchange</w:t>
      </w:r>
      <w:r w:rsidR="00A740DB" w:rsidRPr="003C608D">
        <w:rPr>
          <w:rFonts w:ascii="Times New Roman" w:hAnsi="Times New Roman" w:cs="Times New Roman"/>
          <w:color w:val="000000"/>
        </w:rPr>
        <w:t xml:space="preserve"> </w:t>
      </w:r>
      <w:r w:rsidRPr="003C608D">
        <w:rPr>
          <w:rFonts w:ascii="Times New Roman" w:hAnsi="Times New Roman" w:cs="Times New Roman"/>
          <w:color w:val="000000"/>
        </w:rPr>
        <w:t xml:space="preserve">by using </w:t>
      </w:r>
      <w:r w:rsidR="00A740DB" w:rsidRPr="003C608D">
        <w:rPr>
          <w:rFonts w:ascii="Times New Roman" w:hAnsi="Times New Roman" w:cs="Times New Roman"/>
          <w:iCs/>
          <w:color w:val="000000"/>
        </w:rPr>
        <w:t>PTRs</w:t>
      </w:r>
      <w:r w:rsidRPr="002343F3">
        <w:t xml:space="preserve"> </w:t>
      </w:r>
      <w:r w:rsidR="00A740DB" w:rsidRPr="003C608D">
        <w:rPr>
          <w:rFonts w:ascii="Times New Roman" w:hAnsi="Times New Roman" w:cs="Times New Roman"/>
          <w:color w:val="000000"/>
        </w:rPr>
        <w:t xml:space="preserve">must be </w:t>
      </w:r>
      <w:r w:rsidR="00655496" w:rsidRPr="003C608D">
        <w:rPr>
          <w:rFonts w:ascii="Times New Roman" w:hAnsi="Times New Roman" w:cs="Times New Roman"/>
          <w:iCs/>
          <w:color w:val="000000"/>
        </w:rPr>
        <w:t>n</w:t>
      </w:r>
      <w:r w:rsidR="00A740DB" w:rsidRPr="003C608D">
        <w:rPr>
          <w:rFonts w:ascii="Times New Roman" w:hAnsi="Times New Roman" w:cs="Times New Roman"/>
          <w:iCs/>
          <w:color w:val="000000"/>
        </w:rPr>
        <w:t xml:space="preserve">ominated </w:t>
      </w:r>
      <w:r w:rsidR="00A740DB" w:rsidRPr="003C608D">
        <w:rPr>
          <w:rFonts w:ascii="Times New Roman" w:hAnsi="Times New Roman" w:cs="Times New Roman"/>
          <w:color w:val="000000"/>
        </w:rPr>
        <w:t xml:space="preserve">to both </w:t>
      </w:r>
      <w:r w:rsidR="00A740DB" w:rsidRPr="003C608D">
        <w:rPr>
          <w:rFonts w:ascii="Times New Roman" w:hAnsi="Times New Roman" w:cs="Times New Roman"/>
          <w:iCs/>
          <w:color w:val="000000"/>
        </w:rPr>
        <w:t>TSOs</w:t>
      </w:r>
      <w:r w:rsidR="00A740DB" w:rsidRPr="003C608D">
        <w:rPr>
          <w:rFonts w:ascii="Times New Roman" w:hAnsi="Times New Roman" w:cs="Times New Roman"/>
          <w:color w:val="000000"/>
        </w:rPr>
        <w:t>.</w:t>
      </w:r>
    </w:p>
    <w:p w14:paraId="10CC0E59" w14:textId="77777777" w:rsidR="00642528" w:rsidRPr="00642528" w:rsidRDefault="00642528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7F4F268C" w14:textId="1B85C2EE" w:rsidR="00642528" w:rsidRPr="00642528" w:rsidRDefault="00A740DB" w:rsidP="00311F7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113BA9">
        <w:rPr>
          <w:rFonts w:ascii="Times New Roman" w:hAnsi="Times New Roman" w:cs="Times New Roman"/>
          <w:color w:val="000000"/>
        </w:rPr>
        <w:t>The</w:t>
      </w:r>
      <w:r w:rsidR="00113BA9" w:rsidRPr="00113BA9">
        <w:rPr>
          <w:rFonts w:ascii="Times New Roman" w:hAnsi="Times New Roman" w:cs="Times New Roman"/>
        </w:rPr>
        <w:t xml:space="preserve"> PTR holder </w:t>
      </w:r>
      <w:r w:rsidRPr="00642528">
        <w:rPr>
          <w:rFonts w:ascii="Times New Roman" w:hAnsi="Times New Roman" w:cs="Times New Roman"/>
          <w:color w:val="000000"/>
        </w:rPr>
        <w:t>has to submit the nomination at least to one TSO. The nominations to the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 xml:space="preserve">other TSO can be submitted by the </w:t>
      </w:r>
      <w:r w:rsidR="00113BA9" w:rsidRPr="00113BA9">
        <w:rPr>
          <w:rFonts w:ascii="Times New Roman" w:hAnsi="Times New Roman" w:cs="Times New Roman"/>
        </w:rPr>
        <w:t xml:space="preserve">PTR holder </w:t>
      </w:r>
      <w:r w:rsidRPr="00113BA9">
        <w:rPr>
          <w:rFonts w:ascii="Times New Roman" w:hAnsi="Times New Roman" w:cs="Times New Roman"/>
          <w:color w:val="000000"/>
        </w:rPr>
        <w:t>or by one or more counterparty</w:t>
      </w:r>
      <w:r w:rsidRPr="00642528">
        <w:rPr>
          <w:rFonts w:ascii="Times New Roman" w:hAnsi="Times New Roman" w:cs="Times New Roman"/>
          <w:color w:val="000000"/>
        </w:rPr>
        <w:t>/</w:t>
      </w:r>
      <w:proofErr w:type="spellStart"/>
      <w:r w:rsidRPr="00642528">
        <w:rPr>
          <w:rFonts w:ascii="Times New Roman" w:hAnsi="Times New Roman" w:cs="Times New Roman"/>
          <w:color w:val="000000"/>
        </w:rPr>
        <w:t>ies</w:t>
      </w:r>
      <w:proofErr w:type="spellEnd"/>
      <w:r w:rsidRPr="00642528">
        <w:rPr>
          <w:rFonts w:ascii="Times New Roman" w:hAnsi="Times New Roman" w:cs="Times New Roman"/>
          <w:color w:val="000000"/>
        </w:rPr>
        <w:t>.</w:t>
      </w:r>
    </w:p>
    <w:p w14:paraId="1A86CE3C" w14:textId="77777777" w:rsidR="00642528" w:rsidRPr="00642528" w:rsidRDefault="00642528" w:rsidP="00642528">
      <w:pPr>
        <w:pStyle w:val="ListParagraph"/>
        <w:ind w:left="360"/>
        <w:rPr>
          <w:rFonts w:ascii="Times New Roman" w:hAnsi="Times New Roman" w:cs="Times New Roman"/>
          <w:color w:val="000000"/>
        </w:rPr>
      </w:pPr>
    </w:p>
    <w:p w14:paraId="40A29390" w14:textId="17404DBE" w:rsidR="00642528" w:rsidRPr="00642528" w:rsidRDefault="00A740DB" w:rsidP="00311F7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642528">
        <w:rPr>
          <w:rFonts w:ascii="Times New Roman" w:hAnsi="Times New Roman" w:cs="Times New Roman"/>
          <w:color w:val="000000"/>
        </w:rPr>
        <w:lastRenderedPageBreak/>
        <w:t xml:space="preserve">The </w:t>
      </w:r>
      <w:r w:rsidR="006A4968">
        <w:rPr>
          <w:rFonts w:ascii="Times New Roman" w:hAnsi="Times New Roman" w:cs="Times New Roman"/>
          <w:iCs/>
          <w:color w:val="000000"/>
        </w:rPr>
        <w:t>n</w:t>
      </w:r>
      <w:r w:rsidRPr="00642528">
        <w:rPr>
          <w:rFonts w:ascii="Times New Roman" w:hAnsi="Times New Roman" w:cs="Times New Roman"/>
          <w:iCs/>
          <w:color w:val="000000"/>
        </w:rPr>
        <w:t xml:space="preserve">ominations </w:t>
      </w:r>
      <w:r w:rsidRPr="00642528">
        <w:rPr>
          <w:rFonts w:ascii="Times New Roman" w:hAnsi="Times New Roman" w:cs="Times New Roman"/>
          <w:color w:val="000000"/>
        </w:rPr>
        <w:t xml:space="preserve">submitted to TSOs for each contract identification shall not exceed the </w:t>
      </w:r>
      <w:r w:rsidR="00AE2E24" w:rsidRPr="00A072A2">
        <w:rPr>
          <w:rFonts w:ascii="Times New Roman" w:hAnsi="Times New Roman" w:cs="Times New Roman"/>
          <w:color w:val="000000"/>
        </w:rPr>
        <w:t>maximum amount</w:t>
      </w:r>
      <w:r w:rsidR="004B5351" w:rsidRPr="00A072A2">
        <w:rPr>
          <w:rFonts w:ascii="Times New Roman" w:hAnsi="Times New Roman" w:cs="Times New Roman"/>
          <w:color w:val="000000"/>
        </w:rPr>
        <w:t xml:space="preserve"> </w:t>
      </w:r>
      <w:r w:rsidR="004B5351">
        <w:rPr>
          <w:rFonts w:ascii="Times New Roman" w:hAnsi="Times New Roman" w:cs="Times New Roman"/>
          <w:color w:val="000000"/>
        </w:rPr>
        <w:t xml:space="preserve">of </w:t>
      </w:r>
      <w:r w:rsidRPr="00642528">
        <w:rPr>
          <w:rFonts w:ascii="Times New Roman" w:hAnsi="Times New Roman" w:cs="Times New Roman"/>
          <w:color w:val="000000"/>
        </w:rPr>
        <w:t>capacity indicated in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 xml:space="preserve">the </w:t>
      </w:r>
      <w:r w:rsidRPr="00642528">
        <w:rPr>
          <w:rFonts w:ascii="Times New Roman" w:hAnsi="Times New Roman" w:cs="Times New Roman"/>
          <w:iCs/>
          <w:color w:val="000000"/>
        </w:rPr>
        <w:t xml:space="preserve">Rights </w:t>
      </w:r>
      <w:proofErr w:type="gramStart"/>
      <w:r w:rsidRPr="00642528">
        <w:rPr>
          <w:rFonts w:ascii="Times New Roman" w:hAnsi="Times New Roman" w:cs="Times New Roman"/>
          <w:iCs/>
          <w:color w:val="000000"/>
        </w:rPr>
        <w:t>Documents</w:t>
      </w:r>
      <w:r w:rsidRPr="00642528">
        <w:rPr>
          <w:rFonts w:ascii="Times New Roman" w:hAnsi="Times New Roman" w:cs="Times New Roman"/>
          <w:color w:val="000000"/>
        </w:rPr>
        <w:t>,</w:t>
      </w:r>
      <w:proofErr w:type="gramEnd"/>
      <w:r w:rsidRPr="00642528">
        <w:rPr>
          <w:rFonts w:ascii="Times New Roman" w:hAnsi="Times New Roman" w:cs="Times New Roman"/>
          <w:color w:val="000000"/>
        </w:rPr>
        <w:t xml:space="preserve"> otherwise </w:t>
      </w:r>
      <w:r w:rsidRPr="00642528">
        <w:rPr>
          <w:rFonts w:ascii="Times New Roman" w:hAnsi="Times New Roman" w:cs="Times New Roman"/>
          <w:iCs/>
          <w:color w:val="000000"/>
        </w:rPr>
        <w:t xml:space="preserve">the </w:t>
      </w:r>
      <w:r w:rsidR="006A4968">
        <w:rPr>
          <w:rFonts w:ascii="Times New Roman" w:hAnsi="Times New Roman" w:cs="Times New Roman"/>
          <w:iCs/>
          <w:color w:val="000000"/>
        </w:rPr>
        <w:t>n</w:t>
      </w:r>
      <w:r w:rsidRPr="00642528">
        <w:rPr>
          <w:rFonts w:ascii="Times New Roman" w:hAnsi="Times New Roman" w:cs="Times New Roman"/>
          <w:iCs/>
          <w:color w:val="000000"/>
        </w:rPr>
        <w:t xml:space="preserve">ominations </w:t>
      </w:r>
      <w:r w:rsidRPr="00642528">
        <w:rPr>
          <w:rFonts w:ascii="Times New Roman" w:hAnsi="Times New Roman" w:cs="Times New Roman"/>
          <w:color w:val="000000"/>
        </w:rPr>
        <w:t>are reduced to the values determined in the Rights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>Documents</w:t>
      </w:r>
      <w:r w:rsidR="000B4947">
        <w:rPr>
          <w:rFonts w:ascii="Times New Roman" w:hAnsi="Times New Roman" w:cs="Times New Roman"/>
          <w:color w:val="000000"/>
        </w:rPr>
        <w:t xml:space="preserve"> at COT</w:t>
      </w:r>
      <w:r w:rsidR="004B5351">
        <w:rPr>
          <w:rFonts w:ascii="Times New Roman" w:hAnsi="Times New Roman" w:cs="Times New Roman"/>
          <w:color w:val="000000"/>
        </w:rPr>
        <w:t xml:space="preserve"> according to the Point 8 of this Article</w:t>
      </w:r>
      <w:r w:rsidRPr="00642528">
        <w:rPr>
          <w:rFonts w:ascii="Times New Roman" w:hAnsi="Times New Roman" w:cs="Times New Roman"/>
          <w:color w:val="000000"/>
        </w:rPr>
        <w:t>.</w:t>
      </w:r>
    </w:p>
    <w:p w14:paraId="3803C4E5" w14:textId="77777777" w:rsidR="00642528" w:rsidRPr="00642528" w:rsidRDefault="00642528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03A546E8" w14:textId="65827BBA" w:rsidR="00642528" w:rsidRDefault="00A740DB" w:rsidP="00311F73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642528">
        <w:rPr>
          <w:rFonts w:ascii="Times New Roman" w:hAnsi="Times New Roman" w:cs="Times New Roman"/>
          <w:color w:val="000000"/>
        </w:rPr>
        <w:t xml:space="preserve">After the </w:t>
      </w:r>
      <w:r w:rsidRPr="00642528">
        <w:rPr>
          <w:rFonts w:ascii="Times New Roman" w:hAnsi="Times New Roman" w:cs="Times New Roman"/>
          <w:iCs/>
          <w:color w:val="000000"/>
        </w:rPr>
        <w:t>GCT</w:t>
      </w:r>
      <w:r w:rsidR="008E2D31" w:rsidRPr="008E2D31">
        <w:rPr>
          <w:rFonts w:ascii="Times New Roman" w:hAnsi="Times New Roman" w:cs="Times New Roman"/>
          <w:color w:val="000000"/>
        </w:rPr>
        <w:t xml:space="preserve"> </w:t>
      </w:r>
      <w:r w:rsidR="008E2D31">
        <w:rPr>
          <w:rFonts w:ascii="Times New Roman" w:hAnsi="Times New Roman" w:cs="Times New Roman"/>
          <w:color w:val="000000"/>
        </w:rPr>
        <w:t>for long</w:t>
      </w:r>
      <w:r w:rsidR="003C7819">
        <w:rPr>
          <w:rFonts w:ascii="Times New Roman" w:hAnsi="Times New Roman" w:cs="Times New Roman"/>
          <w:color w:val="000000"/>
        </w:rPr>
        <w:t>-</w:t>
      </w:r>
      <w:r w:rsidR="008E2D31">
        <w:rPr>
          <w:rFonts w:ascii="Times New Roman" w:hAnsi="Times New Roman" w:cs="Times New Roman"/>
          <w:color w:val="000000"/>
        </w:rPr>
        <w:t>term and daily PTRs nomination</w:t>
      </w:r>
      <w:r w:rsidRPr="00642528">
        <w:rPr>
          <w:rFonts w:ascii="Times New Roman" w:hAnsi="Times New Roman" w:cs="Times New Roman"/>
          <w:color w:val="000000"/>
        </w:rPr>
        <w:t xml:space="preserve">, </w:t>
      </w:r>
      <w:r w:rsidRPr="00642528">
        <w:rPr>
          <w:rFonts w:ascii="Times New Roman" w:hAnsi="Times New Roman" w:cs="Times New Roman"/>
          <w:iCs/>
          <w:color w:val="000000"/>
        </w:rPr>
        <w:t xml:space="preserve">TSOs </w:t>
      </w:r>
      <w:r w:rsidRPr="00642528">
        <w:rPr>
          <w:rFonts w:ascii="Times New Roman" w:hAnsi="Times New Roman" w:cs="Times New Roman"/>
          <w:color w:val="000000"/>
        </w:rPr>
        <w:t xml:space="preserve">match the </w:t>
      </w:r>
      <w:r w:rsidR="004308EF">
        <w:rPr>
          <w:rFonts w:ascii="Times New Roman" w:hAnsi="Times New Roman" w:cs="Times New Roman"/>
          <w:color w:val="000000"/>
        </w:rPr>
        <w:t>n</w:t>
      </w:r>
      <w:r w:rsidRPr="00642528">
        <w:rPr>
          <w:rFonts w:ascii="Times New Roman" w:hAnsi="Times New Roman" w:cs="Times New Roman"/>
          <w:iCs/>
          <w:color w:val="000000"/>
        </w:rPr>
        <w:t xml:space="preserve">ominations </w:t>
      </w:r>
      <w:r w:rsidRPr="00642528">
        <w:rPr>
          <w:rFonts w:ascii="Times New Roman" w:hAnsi="Times New Roman" w:cs="Times New Roman"/>
          <w:color w:val="000000"/>
        </w:rPr>
        <w:t>and in case of mismatch, a correction cycle provides time to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>correct the nomination. Matching is done per each contract identification and couple of counterpart</w:t>
      </w:r>
      <w:r w:rsidR="004B5351">
        <w:rPr>
          <w:rFonts w:ascii="Times New Roman" w:hAnsi="Times New Roman" w:cs="Times New Roman"/>
          <w:color w:val="000000"/>
        </w:rPr>
        <w:t>ie</w:t>
      </w:r>
      <w:r w:rsidRPr="00642528">
        <w:rPr>
          <w:rFonts w:ascii="Times New Roman" w:hAnsi="Times New Roman" w:cs="Times New Roman"/>
          <w:color w:val="000000"/>
        </w:rPr>
        <w:t>s. In case</w:t>
      </w:r>
      <w:r w:rsidR="007D271A" w:rsidRPr="00642528">
        <w:rPr>
          <w:rFonts w:ascii="Times New Roman" w:hAnsi="Times New Roman" w:cs="Times New Roman"/>
          <w:color w:val="000000"/>
        </w:rPr>
        <w:t xml:space="preserve"> </w:t>
      </w:r>
      <w:r w:rsidRPr="00642528">
        <w:rPr>
          <w:rFonts w:ascii="Times New Roman" w:hAnsi="Times New Roman" w:cs="Times New Roman"/>
          <w:color w:val="000000"/>
        </w:rPr>
        <w:t xml:space="preserve">the mismatch persists after </w:t>
      </w:r>
      <w:r w:rsidR="00E82FFA" w:rsidRPr="00642528">
        <w:rPr>
          <w:rFonts w:ascii="Times New Roman" w:hAnsi="Times New Roman" w:cs="Times New Roman"/>
          <w:color w:val="000000"/>
        </w:rPr>
        <w:t>COT</w:t>
      </w:r>
      <w:r w:rsidRPr="00642528">
        <w:rPr>
          <w:rFonts w:ascii="Times New Roman" w:hAnsi="Times New Roman" w:cs="Times New Roman"/>
          <w:color w:val="000000"/>
        </w:rPr>
        <w:t>, the following rules are applied:</w:t>
      </w:r>
    </w:p>
    <w:p w14:paraId="6184D295" w14:textId="77777777" w:rsidR="00952E80" w:rsidRPr="00642528" w:rsidRDefault="00952E80" w:rsidP="00952E80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243BE15D" w14:textId="77777777" w:rsidR="00642528" w:rsidRPr="00642528" w:rsidRDefault="00642528" w:rsidP="00311F73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lang w:eastAsia="de-DE"/>
        </w:rPr>
      </w:pPr>
      <w:r w:rsidRPr="00642528">
        <w:rPr>
          <w:rFonts w:ascii="Times New Roman" w:hAnsi="Times New Roman" w:cs="Times New Roman"/>
          <w:color w:val="000000"/>
          <w:lang w:eastAsia="de-DE"/>
        </w:rPr>
        <w:t>when value is different, the lower value is decisive,</w:t>
      </w:r>
    </w:p>
    <w:p w14:paraId="2CB98B3C" w14:textId="0DF54040" w:rsidR="004B5351" w:rsidRDefault="00642528" w:rsidP="007E3F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</w:rPr>
      </w:pPr>
      <w:proofErr w:type="gramStart"/>
      <w:r w:rsidRPr="007E3F05">
        <w:rPr>
          <w:rFonts w:ascii="Times New Roman" w:hAnsi="Times New Roman" w:cs="Times New Roman"/>
          <w:color w:val="000000"/>
          <w:lang w:eastAsia="de-DE"/>
        </w:rPr>
        <w:t>when</w:t>
      </w:r>
      <w:proofErr w:type="gramEnd"/>
      <w:r w:rsidRPr="007E3F05">
        <w:rPr>
          <w:rFonts w:ascii="Times New Roman" w:hAnsi="Times New Roman" w:cs="Times New Roman"/>
          <w:color w:val="000000"/>
          <w:lang w:eastAsia="de-DE"/>
        </w:rPr>
        <w:t xml:space="preserve"> there is missing counterpart or the directions are not correct, zero values are taken into account.</w:t>
      </w:r>
      <w:r w:rsidR="00A740DB" w:rsidRPr="007E3F05">
        <w:rPr>
          <w:rFonts w:ascii="Times New Roman" w:hAnsi="Times New Roman" w:cs="Times New Roman"/>
          <w:color w:val="000000"/>
        </w:rPr>
        <w:t xml:space="preserve"> </w:t>
      </w:r>
    </w:p>
    <w:p w14:paraId="7ABEB6A4" w14:textId="77777777" w:rsidR="005B05BE" w:rsidRPr="007E3F05" w:rsidRDefault="005B05BE" w:rsidP="005B05BE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14:paraId="0407B120" w14:textId="16E842AD" w:rsidR="00CB6AFD" w:rsidRPr="008E2D31" w:rsidRDefault="003C608D" w:rsidP="008E2D31">
      <w:pPr>
        <w:pStyle w:val="ListParagraph"/>
        <w:numPr>
          <w:ilvl w:val="0"/>
          <w:numId w:val="14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3C608D"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>intraday PTR</w:t>
      </w:r>
      <w:r w:rsidRPr="003C60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 w:rsidRPr="003C608D">
        <w:rPr>
          <w:rFonts w:ascii="Times New Roman" w:hAnsi="Times New Roman" w:cs="Times New Roman"/>
          <w:color w:val="000000"/>
        </w:rPr>
        <w:t xml:space="preserve">older is obliged to use the entire amount of </w:t>
      </w:r>
      <w:r>
        <w:rPr>
          <w:rFonts w:ascii="Times New Roman" w:hAnsi="Times New Roman" w:cs="Times New Roman"/>
          <w:color w:val="000000"/>
        </w:rPr>
        <w:t>i</w:t>
      </w:r>
      <w:r w:rsidRPr="003C608D">
        <w:rPr>
          <w:rFonts w:ascii="Times New Roman" w:hAnsi="Times New Roman" w:cs="Times New Roman"/>
          <w:color w:val="000000"/>
        </w:rPr>
        <w:t xml:space="preserve">ntraday PTRs </w:t>
      </w:r>
      <w:proofErr w:type="gramStart"/>
      <w:r w:rsidRPr="003C608D">
        <w:rPr>
          <w:rFonts w:ascii="Times New Roman" w:hAnsi="Times New Roman" w:cs="Times New Roman"/>
          <w:color w:val="000000"/>
        </w:rPr>
        <w:t>with one counterparty</w:t>
      </w:r>
      <w:proofErr w:type="gramEnd"/>
      <w:r w:rsidRPr="003C608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CB6AFD" w:rsidRPr="007E3F05">
        <w:rPr>
          <w:rFonts w:ascii="Times New Roman" w:hAnsi="Times New Roman" w:cs="Times New Roman"/>
          <w:color w:val="000000"/>
        </w:rPr>
        <w:t xml:space="preserve">After intraday </w:t>
      </w:r>
      <w:r>
        <w:rPr>
          <w:rFonts w:ascii="Times New Roman" w:hAnsi="Times New Roman" w:cs="Times New Roman"/>
          <w:color w:val="000000"/>
        </w:rPr>
        <w:t xml:space="preserve">PTRs </w:t>
      </w:r>
      <w:r w:rsidR="00CB6AFD" w:rsidRPr="007E3F05">
        <w:rPr>
          <w:rFonts w:ascii="Times New Roman" w:hAnsi="Times New Roman" w:cs="Times New Roman"/>
          <w:color w:val="000000"/>
        </w:rPr>
        <w:t xml:space="preserve">nominations </w:t>
      </w:r>
      <w:r>
        <w:rPr>
          <w:rFonts w:ascii="Times New Roman" w:hAnsi="Times New Roman" w:cs="Times New Roman"/>
          <w:color w:val="000000"/>
        </w:rPr>
        <w:t xml:space="preserve">are </w:t>
      </w:r>
      <w:r w:rsidR="00D46DD0">
        <w:rPr>
          <w:rFonts w:ascii="Times New Roman" w:hAnsi="Times New Roman" w:cs="Times New Roman"/>
          <w:color w:val="000000"/>
        </w:rPr>
        <w:t>submitted</w:t>
      </w:r>
      <w:r w:rsidR="00D46DD0" w:rsidRPr="007E3F05">
        <w:rPr>
          <w:rFonts w:ascii="Times New Roman" w:hAnsi="Times New Roman" w:cs="Times New Roman"/>
          <w:color w:val="000000"/>
        </w:rPr>
        <w:t xml:space="preserve"> </w:t>
      </w:r>
      <w:r w:rsidR="00CB6AFD" w:rsidRPr="007E3F05">
        <w:rPr>
          <w:rFonts w:ascii="Times New Roman" w:hAnsi="Times New Roman" w:cs="Times New Roman"/>
          <w:color w:val="000000"/>
        </w:rPr>
        <w:t>in the system</w:t>
      </w:r>
      <w:r>
        <w:rPr>
          <w:rFonts w:ascii="Times New Roman" w:hAnsi="Times New Roman" w:cs="Times New Roman"/>
          <w:color w:val="000000"/>
        </w:rPr>
        <w:t>s</w:t>
      </w:r>
      <w:r w:rsidR="00CB6AFD" w:rsidRPr="007E3F05">
        <w:rPr>
          <w:rFonts w:ascii="Times New Roman" w:hAnsi="Times New Roman" w:cs="Times New Roman"/>
          <w:color w:val="000000"/>
        </w:rPr>
        <w:t>, TSO</w:t>
      </w:r>
      <w:r w:rsidR="000B63E7">
        <w:rPr>
          <w:rFonts w:ascii="Times New Roman" w:hAnsi="Times New Roman" w:cs="Times New Roman"/>
          <w:color w:val="000000"/>
        </w:rPr>
        <w:t>s</w:t>
      </w:r>
      <w:r w:rsidR="00CB6AFD" w:rsidRPr="007E3F05">
        <w:rPr>
          <w:rFonts w:ascii="Times New Roman" w:hAnsi="Times New Roman" w:cs="Times New Roman"/>
          <w:color w:val="000000"/>
        </w:rPr>
        <w:t xml:space="preserve"> perform matching</w:t>
      </w:r>
      <w:r>
        <w:rPr>
          <w:rFonts w:ascii="Times New Roman" w:hAnsi="Times New Roman" w:cs="Times New Roman"/>
          <w:color w:val="000000"/>
        </w:rPr>
        <w:t xml:space="preserve">. </w:t>
      </w:r>
      <w:r w:rsidR="00CB6AFD" w:rsidRPr="00642528">
        <w:rPr>
          <w:rFonts w:ascii="Times New Roman" w:hAnsi="Times New Roman" w:cs="Times New Roman"/>
          <w:color w:val="000000"/>
        </w:rPr>
        <w:t>Matching is</w:t>
      </w:r>
      <w:r>
        <w:rPr>
          <w:rFonts w:ascii="Times New Roman" w:hAnsi="Times New Roman" w:cs="Times New Roman"/>
          <w:color w:val="000000"/>
        </w:rPr>
        <w:t xml:space="preserve"> </w:t>
      </w:r>
      <w:r w:rsidR="00CB6AFD" w:rsidRPr="00642528">
        <w:rPr>
          <w:rFonts w:ascii="Times New Roman" w:hAnsi="Times New Roman" w:cs="Times New Roman"/>
          <w:color w:val="000000"/>
        </w:rPr>
        <w:t>done per each contract identification and couple of counterpart</w:t>
      </w:r>
      <w:r w:rsidR="00CB6AFD">
        <w:rPr>
          <w:rFonts w:ascii="Times New Roman" w:hAnsi="Times New Roman" w:cs="Times New Roman"/>
          <w:color w:val="000000"/>
        </w:rPr>
        <w:t>ie</w:t>
      </w:r>
      <w:r w:rsidR="00CB6AFD" w:rsidRPr="00642528">
        <w:rPr>
          <w:rFonts w:ascii="Times New Roman" w:hAnsi="Times New Roman" w:cs="Times New Roman"/>
          <w:color w:val="000000"/>
        </w:rPr>
        <w:t>s</w:t>
      </w:r>
      <w:r w:rsidR="00CB6AFD">
        <w:rPr>
          <w:rFonts w:ascii="Times New Roman" w:hAnsi="Times New Roman" w:cs="Times New Roman"/>
          <w:color w:val="000000"/>
        </w:rPr>
        <w:t xml:space="preserve">. </w:t>
      </w:r>
      <w:r w:rsidR="00CB6AFD" w:rsidRPr="00642528">
        <w:rPr>
          <w:rFonts w:ascii="Times New Roman" w:hAnsi="Times New Roman" w:cs="Times New Roman"/>
          <w:color w:val="000000"/>
        </w:rPr>
        <w:t xml:space="preserve">In case </w:t>
      </w:r>
      <w:r w:rsidR="008E2D31">
        <w:rPr>
          <w:rFonts w:ascii="Times New Roman" w:hAnsi="Times New Roman" w:cs="Times New Roman"/>
          <w:color w:val="000000"/>
        </w:rPr>
        <w:t>the mismatch persists after COT</w:t>
      </w:r>
      <w:r w:rsidR="00CB6AFD" w:rsidRPr="00642528">
        <w:rPr>
          <w:rFonts w:ascii="Times New Roman" w:hAnsi="Times New Roman" w:cs="Times New Roman"/>
          <w:color w:val="000000"/>
        </w:rPr>
        <w:t xml:space="preserve"> </w:t>
      </w:r>
      <w:r w:rsidR="00CB6AFD" w:rsidRPr="008E2D31">
        <w:rPr>
          <w:rFonts w:ascii="Times New Roman" w:hAnsi="Times New Roman" w:cs="Times New Roman"/>
          <w:color w:val="000000"/>
        </w:rPr>
        <w:t>entire nomination is set to zero on both TSO sides.</w:t>
      </w:r>
      <w:r w:rsidR="00CB6AFD" w:rsidRPr="008E2D31">
        <w:rPr>
          <w:rFonts w:ascii="Times New Roman" w:hAnsi="Times New Roman" w:cs="Times New Roman"/>
          <w:color w:val="000000"/>
          <w:lang w:eastAsia="de-DE"/>
        </w:rPr>
        <w:t xml:space="preserve"> </w:t>
      </w:r>
    </w:p>
    <w:p w14:paraId="53279B40" w14:textId="317BB7D9" w:rsidR="007E3F05" w:rsidRPr="0004379B" w:rsidRDefault="007E3F05" w:rsidP="007E3F05">
      <w:pPr>
        <w:pStyle w:val="ListParagraph"/>
        <w:ind w:left="360"/>
        <w:jc w:val="both"/>
        <w:rPr>
          <w:rFonts w:ascii="Times New Roman" w:hAnsi="Times New Roman" w:cs="Times New Roman"/>
          <w:color w:val="000000"/>
          <w:lang w:eastAsia="de-DE"/>
        </w:rPr>
      </w:pPr>
      <w:r w:rsidRPr="004B5351">
        <w:rPr>
          <w:rFonts w:ascii="Times New Roman" w:hAnsi="Times New Roman" w:cs="Times New Roman"/>
          <w:color w:val="000000"/>
        </w:rPr>
        <w:t xml:space="preserve">In no event shall EMS and/or </w:t>
      </w:r>
      <w:r>
        <w:rPr>
          <w:rFonts w:ascii="Times New Roman" w:hAnsi="Times New Roman" w:cs="Times New Roman"/>
          <w:color w:val="000000"/>
        </w:rPr>
        <w:t xml:space="preserve">HOPS </w:t>
      </w:r>
      <w:r w:rsidRPr="004B5351">
        <w:rPr>
          <w:rFonts w:ascii="Times New Roman" w:hAnsi="Times New Roman" w:cs="Times New Roman"/>
          <w:color w:val="000000"/>
        </w:rPr>
        <w:t>be liable for any loss of profit, loss of business, or any other indirect incidental, special or consequential damages of any kind.</w:t>
      </w:r>
    </w:p>
    <w:p w14:paraId="28F9EA01" w14:textId="77777777" w:rsidR="00CB6AFD" w:rsidRPr="004B5351" w:rsidRDefault="00CB6AFD" w:rsidP="00CB6AFD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72471748" w14:textId="77777777" w:rsidR="00710781" w:rsidRDefault="00A740DB" w:rsidP="000A677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7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Nomination timings</w:t>
      </w:r>
    </w:p>
    <w:p w14:paraId="2D3C3963" w14:textId="56CFE87C" w:rsidR="002E435E" w:rsidRDefault="00125DB5" w:rsidP="00311F7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2E435E">
        <w:rPr>
          <w:rFonts w:ascii="Times New Roman" w:hAnsi="Times New Roman" w:cs="Times New Roman"/>
          <w:color w:val="000000"/>
        </w:rPr>
        <w:t>In case of long</w:t>
      </w:r>
      <w:r w:rsidR="003C7819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PTRs the nominations shall be sent to both </w:t>
      </w:r>
      <w:r w:rsidRPr="002E435E">
        <w:rPr>
          <w:rFonts w:ascii="Times New Roman" w:hAnsi="Times New Roman" w:cs="Times New Roman"/>
          <w:iCs/>
          <w:color w:val="000000"/>
        </w:rPr>
        <w:t xml:space="preserve">TSOs </w:t>
      </w:r>
      <w:r w:rsidRPr="002E435E">
        <w:rPr>
          <w:rFonts w:ascii="Times New Roman" w:hAnsi="Times New Roman" w:cs="Times New Roman"/>
          <w:color w:val="000000"/>
        </w:rPr>
        <w:t>for both directions</w:t>
      </w:r>
      <w:r w:rsidRPr="00125DB5">
        <w:t xml:space="preserve"> </w:t>
      </w:r>
      <w:r w:rsidRPr="002E435E">
        <w:rPr>
          <w:rFonts w:ascii="Times New Roman" w:hAnsi="Times New Roman" w:cs="Times New Roman"/>
          <w:color w:val="000000"/>
        </w:rPr>
        <w:t>until the long</w:t>
      </w:r>
      <w:r w:rsidR="003C7819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nomination declaration </w:t>
      </w:r>
      <w:r w:rsidRPr="002E435E">
        <w:rPr>
          <w:rFonts w:ascii="Times New Roman" w:hAnsi="Times New Roman" w:cs="Times New Roman"/>
          <w:iCs/>
          <w:color w:val="000000"/>
        </w:rPr>
        <w:t>GCT</w:t>
      </w:r>
      <w:r w:rsidRPr="002E435E">
        <w:rPr>
          <w:rFonts w:ascii="Times New Roman" w:hAnsi="Times New Roman" w:cs="Times New Roman"/>
          <w:color w:val="000000"/>
        </w:rPr>
        <w:t xml:space="preserve"> for the </w:t>
      </w:r>
      <w:r w:rsidR="00E302C5">
        <w:rPr>
          <w:rFonts w:ascii="Times New Roman" w:hAnsi="Times New Roman" w:cs="Times New Roman"/>
          <w:color w:val="000000"/>
        </w:rPr>
        <w:t xml:space="preserve">delivery </w:t>
      </w:r>
      <w:r w:rsidRPr="002E435E">
        <w:rPr>
          <w:rFonts w:ascii="Times New Roman" w:hAnsi="Times New Roman" w:cs="Times New Roman"/>
          <w:color w:val="000000"/>
        </w:rPr>
        <w:t>day in accordance with individual national market rules of each of the TSOs valid at the time of delivery. In case of mismatch at long</w:t>
      </w:r>
      <w:r w:rsidR="003C7819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nomination declaration </w:t>
      </w:r>
      <w:r w:rsidR="00C066AE" w:rsidRPr="002E435E">
        <w:rPr>
          <w:rFonts w:ascii="Times New Roman" w:hAnsi="Times New Roman" w:cs="Times New Roman"/>
          <w:color w:val="000000"/>
        </w:rPr>
        <w:t>GCT</w:t>
      </w:r>
      <w:r w:rsidRPr="002E435E">
        <w:rPr>
          <w:rFonts w:ascii="Times New Roman" w:hAnsi="Times New Roman" w:cs="Times New Roman"/>
          <w:color w:val="000000"/>
        </w:rPr>
        <w:t xml:space="preserve"> EMS </w:t>
      </w:r>
      <w:r w:rsidR="00C066AE" w:rsidRPr="002E435E">
        <w:rPr>
          <w:rFonts w:ascii="Times New Roman" w:hAnsi="Times New Roman" w:cs="Times New Roman"/>
          <w:color w:val="000000"/>
        </w:rPr>
        <w:t xml:space="preserve">or/and HOPS </w:t>
      </w:r>
      <w:r w:rsidRPr="002E435E">
        <w:rPr>
          <w:rFonts w:ascii="Times New Roman" w:hAnsi="Times New Roman" w:cs="Times New Roman"/>
          <w:color w:val="000000"/>
        </w:rPr>
        <w:t>shall allow modif</w:t>
      </w:r>
      <w:r w:rsidR="00C066AE" w:rsidRPr="002E435E">
        <w:rPr>
          <w:rFonts w:ascii="Times New Roman" w:hAnsi="Times New Roman" w:cs="Times New Roman"/>
          <w:color w:val="000000"/>
        </w:rPr>
        <w:t>ication of</w:t>
      </w:r>
      <w:r w:rsidRPr="002E435E">
        <w:rPr>
          <w:rFonts w:ascii="Times New Roman" w:hAnsi="Times New Roman" w:cs="Times New Roman"/>
          <w:color w:val="000000"/>
        </w:rPr>
        <w:t xml:space="preserve"> the delivered </w:t>
      </w:r>
      <w:r w:rsidR="00C066AE" w:rsidRPr="002E435E">
        <w:rPr>
          <w:rFonts w:ascii="Times New Roman" w:hAnsi="Times New Roman" w:cs="Times New Roman"/>
          <w:color w:val="000000"/>
        </w:rPr>
        <w:t>nomination</w:t>
      </w:r>
      <w:r w:rsidRPr="002E435E">
        <w:rPr>
          <w:rFonts w:ascii="Times New Roman" w:hAnsi="Times New Roman" w:cs="Times New Roman"/>
          <w:color w:val="000000"/>
        </w:rPr>
        <w:t xml:space="preserve"> till long</w:t>
      </w:r>
      <w:r w:rsidR="00AE2704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</w:t>
      </w:r>
      <w:r w:rsidR="00C066AE" w:rsidRPr="002E435E">
        <w:rPr>
          <w:rFonts w:ascii="Times New Roman" w:hAnsi="Times New Roman" w:cs="Times New Roman"/>
          <w:color w:val="000000"/>
        </w:rPr>
        <w:t>COT</w:t>
      </w:r>
      <w:r w:rsidRPr="002E435E">
        <w:rPr>
          <w:rFonts w:ascii="Times New Roman" w:hAnsi="Times New Roman" w:cs="Times New Roman"/>
          <w:color w:val="000000"/>
        </w:rPr>
        <w:t xml:space="preserve">. Modifications </w:t>
      </w:r>
      <w:r w:rsidR="002E435E" w:rsidRPr="002E435E">
        <w:rPr>
          <w:rFonts w:ascii="Times New Roman" w:hAnsi="Times New Roman" w:cs="Times New Roman"/>
          <w:color w:val="000000"/>
        </w:rPr>
        <w:t>of nominations</w:t>
      </w:r>
      <w:r w:rsidR="00C066AE" w:rsidRPr="002E435E">
        <w:rPr>
          <w:rFonts w:ascii="Times New Roman" w:hAnsi="Times New Roman" w:cs="Times New Roman"/>
          <w:color w:val="000000"/>
        </w:rPr>
        <w:t xml:space="preserve"> are prohibited </w:t>
      </w:r>
      <w:r w:rsidRPr="002E435E">
        <w:rPr>
          <w:rFonts w:ascii="Times New Roman" w:hAnsi="Times New Roman" w:cs="Times New Roman"/>
          <w:color w:val="000000"/>
        </w:rPr>
        <w:t>after long</w:t>
      </w:r>
      <w:r w:rsidR="00AE2704">
        <w:rPr>
          <w:rFonts w:ascii="Times New Roman" w:hAnsi="Times New Roman" w:cs="Times New Roman"/>
          <w:color w:val="000000"/>
        </w:rPr>
        <w:t>-</w:t>
      </w:r>
      <w:r w:rsidRPr="002E435E">
        <w:rPr>
          <w:rFonts w:ascii="Times New Roman" w:hAnsi="Times New Roman" w:cs="Times New Roman"/>
          <w:color w:val="000000"/>
        </w:rPr>
        <w:t xml:space="preserve">term </w:t>
      </w:r>
      <w:r w:rsidR="00C066AE" w:rsidRPr="002E435E">
        <w:rPr>
          <w:rFonts w:ascii="Times New Roman" w:hAnsi="Times New Roman" w:cs="Times New Roman"/>
          <w:color w:val="000000"/>
        </w:rPr>
        <w:t>COT</w:t>
      </w:r>
      <w:r w:rsidRPr="002E435E">
        <w:rPr>
          <w:rFonts w:ascii="Times New Roman" w:hAnsi="Times New Roman" w:cs="Times New Roman"/>
          <w:color w:val="000000"/>
        </w:rPr>
        <w:t>.</w:t>
      </w:r>
    </w:p>
    <w:p w14:paraId="05F8160D" w14:textId="77777777" w:rsidR="008E53BF" w:rsidRPr="002E435E" w:rsidRDefault="008E53BF" w:rsidP="008E53BF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F057A82" w14:textId="52B3D49C" w:rsidR="00125DB5" w:rsidRPr="00125DB5" w:rsidRDefault="00125DB5" w:rsidP="000F10CE">
      <w:pPr>
        <w:pStyle w:val="ListParagraph"/>
        <w:numPr>
          <w:ilvl w:val="0"/>
          <w:numId w:val="17"/>
        </w:numPr>
        <w:ind w:left="1530" w:hanging="270"/>
        <w:jc w:val="both"/>
        <w:rPr>
          <w:rFonts w:ascii="Times New Roman" w:hAnsi="Times New Roman" w:cs="Times New Roman"/>
          <w:color w:val="000000"/>
        </w:rPr>
      </w:pPr>
      <w:r w:rsidRPr="00125DB5">
        <w:rPr>
          <w:rFonts w:ascii="Times New Roman" w:hAnsi="Times New Roman" w:cs="Times New Roman"/>
          <w:color w:val="000000"/>
        </w:rPr>
        <w:t>Long</w:t>
      </w:r>
      <w:r w:rsidR="00AE2704">
        <w:rPr>
          <w:rFonts w:ascii="Times New Roman" w:hAnsi="Times New Roman" w:cs="Times New Roman"/>
          <w:color w:val="000000"/>
        </w:rPr>
        <w:t>-</w:t>
      </w:r>
      <w:r w:rsidRPr="00125DB5">
        <w:rPr>
          <w:rFonts w:ascii="Times New Roman" w:hAnsi="Times New Roman" w:cs="Times New Roman"/>
          <w:color w:val="000000"/>
        </w:rPr>
        <w:t xml:space="preserve">term nomination declaration </w:t>
      </w:r>
      <w:r w:rsidR="002E435E">
        <w:rPr>
          <w:rFonts w:ascii="Times New Roman" w:hAnsi="Times New Roman" w:cs="Times New Roman"/>
          <w:color w:val="000000"/>
        </w:rPr>
        <w:t>GCT</w:t>
      </w:r>
      <w:r w:rsidRPr="00125DB5">
        <w:rPr>
          <w:rFonts w:ascii="Times New Roman" w:hAnsi="Times New Roman" w:cs="Times New Roman"/>
          <w:color w:val="000000"/>
        </w:rPr>
        <w:t>: D-1 08:00 (CET)</w:t>
      </w:r>
    </w:p>
    <w:p w14:paraId="30397FF4" w14:textId="5EA6A6B2" w:rsidR="00125DB5" w:rsidRDefault="00125DB5" w:rsidP="000F10CE">
      <w:pPr>
        <w:pStyle w:val="ListParagraph"/>
        <w:numPr>
          <w:ilvl w:val="0"/>
          <w:numId w:val="17"/>
        </w:numPr>
        <w:ind w:left="1530" w:hanging="270"/>
        <w:jc w:val="both"/>
        <w:rPr>
          <w:rFonts w:ascii="Times New Roman" w:hAnsi="Times New Roman" w:cs="Times New Roman"/>
          <w:color w:val="000000"/>
        </w:rPr>
      </w:pPr>
      <w:r w:rsidRPr="00125DB5">
        <w:rPr>
          <w:rFonts w:ascii="Times New Roman" w:hAnsi="Times New Roman" w:cs="Times New Roman"/>
          <w:color w:val="000000"/>
        </w:rPr>
        <w:t>Long</w:t>
      </w:r>
      <w:r w:rsidR="00AE2704">
        <w:rPr>
          <w:rFonts w:ascii="Times New Roman" w:hAnsi="Times New Roman" w:cs="Times New Roman"/>
          <w:color w:val="000000"/>
        </w:rPr>
        <w:t>-</w:t>
      </w:r>
      <w:r w:rsidRPr="00125DB5">
        <w:rPr>
          <w:rFonts w:ascii="Times New Roman" w:hAnsi="Times New Roman" w:cs="Times New Roman"/>
          <w:color w:val="000000"/>
        </w:rPr>
        <w:t xml:space="preserve">term nomination acceptance </w:t>
      </w:r>
      <w:r w:rsidR="008E53BF">
        <w:rPr>
          <w:rFonts w:ascii="Times New Roman" w:hAnsi="Times New Roman" w:cs="Times New Roman"/>
          <w:color w:val="000000"/>
        </w:rPr>
        <w:t>GCT</w:t>
      </w:r>
      <w:r w:rsidRPr="00125DB5">
        <w:rPr>
          <w:rFonts w:ascii="Times New Roman" w:hAnsi="Times New Roman" w:cs="Times New Roman"/>
          <w:color w:val="000000"/>
        </w:rPr>
        <w:t>: D-1 08:30 (CET) (long</w:t>
      </w:r>
      <w:r w:rsidR="003C7819">
        <w:rPr>
          <w:rFonts w:ascii="Times New Roman" w:hAnsi="Times New Roman" w:cs="Times New Roman"/>
          <w:color w:val="000000"/>
        </w:rPr>
        <w:t>-</w:t>
      </w:r>
      <w:r w:rsidRPr="00125DB5">
        <w:rPr>
          <w:rFonts w:ascii="Times New Roman" w:hAnsi="Times New Roman" w:cs="Times New Roman"/>
          <w:color w:val="000000"/>
        </w:rPr>
        <w:t xml:space="preserve">term </w:t>
      </w:r>
      <w:r w:rsidR="002E435E">
        <w:rPr>
          <w:rFonts w:ascii="Times New Roman" w:hAnsi="Times New Roman" w:cs="Times New Roman"/>
          <w:color w:val="000000"/>
        </w:rPr>
        <w:t>COT</w:t>
      </w:r>
      <w:r w:rsidRPr="00125DB5">
        <w:rPr>
          <w:rFonts w:ascii="Times New Roman" w:hAnsi="Times New Roman" w:cs="Times New Roman"/>
          <w:color w:val="000000"/>
        </w:rPr>
        <w:t>)</w:t>
      </w:r>
    </w:p>
    <w:p w14:paraId="568A6E91" w14:textId="77777777" w:rsidR="000A6772" w:rsidRPr="000A6772" w:rsidRDefault="000A6772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59892079" w14:textId="107E56FD" w:rsidR="00C022B3" w:rsidRDefault="00C022B3" w:rsidP="00AE2704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C022B3">
        <w:rPr>
          <w:rFonts w:ascii="Times New Roman" w:hAnsi="Times New Roman" w:cs="Times New Roman"/>
          <w:color w:val="000000"/>
        </w:rPr>
        <w:t xml:space="preserve">After finishing </w:t>
      </w:r>
      <w:r w:rsidR="00885E12">
        <w:rPr>
          <w:rFonts w:ascii="Times New Roman" w:hAnsi="Times New Roman" w:cs="Times New Roman"/>
          <w:color w:val="000000"/>
        </w:rPr>
        <w:t>d</w:t>
      </w:r>
      <w:r w:rsidRPr="00C022B3">
        <w:rPr>
          <w:rFonts w:ascii="Times New Roman" w:hAnsi="Times New Roman" w:cs="Times New Roman"/>
          <w:color w:val="000000"/>
        </w:rPr>
        <w:t xml:space="preserve">aily </w:t>
      </w:r>
      <w:r w:rsidR="00885E12">
        <w:rPr>
          <w:rFonts w:ascii="Times New Roman" w:hAnsi="Times New Roman" w:cs="Times New Roman"/>
          <w:color w:val="000000"/>
        </w:rPr>
        <w:t>c</w:t>
      </w:r>
      <w:r w:rsidRPr="00C022B3">
        <w:rPr>
          <w:rFonts w:ascii="Times New Roman" w:hAnsi="Times New Roman" w:cs="Times New Roman"/>
          <w:color w:val="000000"/>
        </w:rPr>
        <w:t xml:space="preserve">apacity </w:t>
      </w:r>
      <w:r w:rsidR="00885E12">
        <w:rPr>
          <w:rFonts w:ascii="Times New Roman" w:hAnsi="Times New Roman" w:cs="Times New Roman"/>
          <w:color w:val="000000"/>
        </w:rPr>
        <w:t>a</w:t>
      </w:r>
      <w:r w:rsidRPr="00C022B3">
        <w:rPr>
          <w:rFonts w:ascii="Times New Roman" w:hAnsi="Times New Roman" w:cs="Times New Roman"/>
          <w:color w:val="000000"/>
        </w:rPr>
        <w:t xml:space="preserve">llocation, the use of the </w:t>
      </w:r>
      <w:r w:rsidR="00885E12">
        <w:rPr>
          <w:rFonts w:ascii="Times New Roman" w:hAnsi="Times New Roman" w:cs="Times New Roman"/>
          <w:color w:val="000000"/>
        </w:rPr>
        <w:t xml:space="preserve">daily </w:t>
      </w:r>
      <w:r>
        <w:rPr>
          <w:rFonts w:ascii="Times New Roman" w:hAnsi="Times New Roman" w:cs="Times New Roman"/>
          <w:color w:val="000000"/>
        </w:rPr>
        <w:t>PTRs</w:t>
      </w:r>
      <w:r w:rsidRPr="00C022B3">
        <w:rPr>
          <w:rFonts w:ascii="Times New Roman" w:hAnsi="Times New Roman" w:cs="Times New Roman"/>
          <w:color w:val="000000"/>
        </w:rPr>
        <w:t xml:space="preserve"> takes place by delivery of </w:t>
      </w:r>
      <w:r w:rsidRPr="002E435E">
        <w:rPr>
          <w:rFonts w:ascii="Times New Roman" w:hAnsi="Times New Roman" w:cs="Times New Roman"/>
          <w:color w:val="000000"/>
        </w:rPr>
        <w:t xml:space="preserve">the nominations </w:t>
      </w:r>
      <w:r w:rsidRPr="00C022B3">
        <w:rPr>
          <w:rFonts w:ascii="Times New Roman" w:hAnsi="Times New Roman" w:cs="Times New Roman"/>
          <w:color w:val="000000"/>
        </w:rPr>
        <w:t xml:space="preserve">using daily </w:t>
      </w:r>
      <w:r>
        <w:rPr>
          <w:rFonts w:ascii="Times New Roman" w:hAnsi="Times New Roman" w:cs="Times New Roman"/>
          <w:color w:val="000000"/>
        </w:rPr>
        <w:t>PTRs</w:t>
      </w:r>
      <w:r w:rsidRPr="00C022B3">
        <w:rPr>
          <w:rFonts w:ascii="Times New Roman" w:hAnsi="Times New Roman" w:cs="Times New Roman"/>
          <w:color w:val="000000"/>
        </w:rPr>
        <w:t xml:space="preserve"> received by EMS </w:t>
      </w:r>
      <w:r>
        <w:rPr>
          <w:rFonts w:ascii="Times New Roman" w:hAnsi="Times New Roman" w:cs="Times New Roman"/>
          <w:color w:val="000000"/>
        </w:rPr>
        <w:t xml:space="preserve">and HOPS </w:t>
      </w:r>
      <w:r w:rsidRPr="00C022B3">
        <w:rPr>
          <w:rFonts w:ascii="Times New Roman" w:hAnsi="Times New Roman" w:cs="Times New Roman"/>
          <w:color w:val="000000"/>
        </w:rPr>
        <w:t xml:space="preserve">until the daily nomination declaration </w:t>
      </w:r>
      <w:r>
        <w:rPr>
          <w:rFonts w:ascii="Times New Roman" w:hAnsi="Times New Roman" w:cs="Times New Roman"/>
          <w:color w:val="000000"/>
        </w:rPr>
        <w:t>GCT</w:t>
      </w:r>
      <w:r w:rsidRPr="00C022B3">
        <w:rPr>
          <w:rFonts w:ascii="Times New Roman" w:hAnsi="Times New Roman" w:cs="Times New Roman"/>
          <w:color w:val="000000"/>
        </w:rPr>
        <w:t xml:space="preserve"> for the </w:t>
      </w:r>
      <w:r w:rsidR="00E302C5" w:rsidRPr="00E302C5">
        <w:rPr>
          <w:rFonts w:ascii="Times New Roman" w:hAnsi="Times New Roman" w:cs="Times New Roman"/>
          <w:color w:val="000000"/>
        </w:rPr>
        <w:t>delivery</w:t>
      </w:r>
      <w:r w:rsidR="00E302C5" w:rsidRPr="00E302C5" w:rsidDel="00E302C5">
        <w:rPr>
          <w:rFonts w:ascii="Times New Roman" w:hAnsi="Times New Roman" w:cs="Times New Roman"/>
          <w:color w:val="000000"/>
        </w:rPr>
        <w:t xml:space="preserve"> </w:t>
      </w:r>
      <w:r w:rsidRPr="00C022B3">
        <w:rPr>
          <w:rFonts w:ascii="Times New Roman" w:hAnsi="Times New Roman" w:cs="Times New Roman"/>
          <w:color w:val="000000"/>
        </w:rPr>
        <w:t xml:space="preserve">day in accordance with individual national market rules of each of the TSOs valid at the time of delivery. </w:t>
      </w:r>
      <w:r w:rsidR="00672C77">
        <w:rPr>
          <w:rFonts w:ascii="Times New Roman" w:hAnsi="Times New Roman" w:cs="Times New Roman"/>
          <w:color w:val="000000"/>
        </w:rPr>
        <w:t>In case of mismatch at daily</w:t>
      </w:r>
      <w:r w:rsidR="00672C77" w:rsidRPr="002E435E">
        <w:rPr>
          <w:rFonts w:ascii="Times New Roman" w:hAnsi="Times New Roman" w:cs="Times New Roman"/>
          <w:color w:val="000000"/>
        </w:rPr>
        <w:t xml:space="preserve"> nomination declaration GCT EMS or/and HOPS shall allow modification of the delivered nomination</w:t>
      </w:r>
      <w:r w:rsidR="00672C77">
        <w:rPr>
          <w:rFonts w:ascii="Times New Roman" w:hAnsi="Times New Roman" w:cs="Times New Roman"/>
          <w:color w:val="000000"/>
        </w:rPr>
        <w:t xml:space="preserve"> till daily </w:t>
      </w:r>
      <w:r w:rsidR="00672C77" w:rsidRPr="002E435E">
        <w:rPr>
          <w:rFonts w:ascii="Times New Roman" w:hAnsi="Times New Roman" w:cs="Times New Roman"/>
          <w:color w:val="000000"/>
        </w:rPr>
        <w:t>COT.</w:t>
      </w:r>
      <w:r w:rsidR="00672C77" w:rsidRPr="00C022B3">
        <w:rPr>
          <w:rFonts w:ascii="Times New Roman" w:hAnsi="Times New Roman" w:cs="Times New Roman"/>
          <w:color w:val="000000"/>
        </w:rPr>
        <w:t xml:space="preserve"> </w:t>
      </w:r>
      <w:r w:rsidRPr="00C022B3">
        <w:rPr>
          <w:rFonts w:ascii="Times New Roman" w:hAnsi="Times New Roman" w:cs="Times New Roman"/>
          <w:color w:val="000000"/>
        </w:rPr>
        <w:t xml:space="preserve">Modifications </w:t>
      </w:r>
      <w:r w:rsidRPr="002E435E">
        <w:rPr>
          <w:rFonts w:ascii="Times New Roman" w:hAnsi="Times New Roman" w:cs="Times New Roman"/>
          <w:color w:val="000000"/>
        </w:rPr>
        <w:t>of nominations are prohibited</w:t>
      </w:r>
      <w:r w:rsidRPr="00C022B3">
        <w:rPr>
          <w:rFonts w:ascii="Times New Roman" w:hAnsi="Times New Roman" w:cs="Times New Roman"/>
          <w:color w:val="000000"/>
        </w:rPr>
        <w:t xml:space="preserve"> after daily </w:t>
      </w:r>
      <w:r>
        <w:rPr>
          <w:rFonts w:ascii="Times New Roman" w:hAnsi="Times New Roman" w:cs="Times New Roman"/>
          <w:color w:val="000000"/>
        </w:rPr>
        <w:t>COT</w:t>
      </w:r>
      <w:r w:rsidRPr="00C022B3">
        <w:rPr>
          <w:rFonts w:ascii="Times New Roman" w:hAnsi="Times New Roman" w:cs="Times New Roman"/>
          <w:color w:val="000000"/>
        </w:rPr>
        <w:t>.</w:t>
      </w:r>
    </w:p>
    <w:p w14:paraId="1972B3B6" w14:textId="77777777" w:rsidR="008E53BF" w:rsidRPr="00C022B3" w:rsidRDefault="008E53BF" w:rsidP="008E53BF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7CAFA622" w14:textId="1997A866" w:rsidR="00C022B3" w:rsidRPr="00C022B3" w:rsidRDefault="00C022B3" w:rsidP="000F10CE">
      <w:pPr>
        <w:pStyle w:val="ListParagraph"/>
        <w:numPr>
          <w:ilvl w:val="0"/>
          <w:numId w:val="17"/>
        </w:numPr>
        <w:ind w:left="1530" w:hanging="270"/>
        <w:jc w:val="both"/>
        <w:rPr>
          <w:rFonts w:ascii="Times New Roman" w:hAnsi="Times New Roman" w:cs="Times New Roman"/>
          <w:color w:val="000000"/>
        </w:rPr>
      </w:pPr>
      <w:r w:rsidRPr="00C022B3">
        <w:rPr>
          <w:rFonts w:ascii="Times New Roman" w:hAnsi="Times New Roman" w:cs="Times New Roman"/>
          <w:color w:val="000000"/>
        </w:rPr>
        <w:t xml:space="preserve">Daily nomination declaration </w:t>
      </w:r>
      <w:r w:rsidR="000F009B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>C</w:t>
      </w:r>
      <w:r w:rsidR="000F009B">
        <w:rPr>
          <w:rFonts w:ascii="Times New Roman" w:hAnsi="Times New Roman" w:cs="Times New Roman"/>
          <w:color w:val="000000"/>
        </w:rPr>
        <w:t>T</w:t>
      </w:r>
      <w:r w:rsidRPr="00C022B3">
        <w:rPr>
          <w:rFonts w:ascii="Times New Roman" w:hAnsi="Times New Roman" w:cs="Times New Roman"/>
          <w:color w:val="000000"/>
        </w:rPr>
        <w:t xml:space="preserve">: </w:t>
      </w:r>
      <w:r w:rsidR="002F1F87" w:rsidRPr="00125DB5">
        <w:rPr>
          <w:rFonts w:ascii="Times New Roman" w:hAnsi="Times New Roman" w:cs="Times New Roman"/>
          <w:color w:val="000000"/>
        </w:rPr>
        <w:t xml:space="preserve">D-1 </w:t>
      </w:r>
      <w:r w:rsidRPr="00C022B3">
        <w:rPr>
          <w:rFonts w:ascii="Times New Roman" w:hAnsi="Times New Roman" w:cs="Times New Roman"/>
          <w:color w:val="000000"/>
        </w:rPr>
        <w:t>14:30 (CET)</w:t>
      </w:r>
    </w:p>
    <w:p w14:paraId="798560EE" w14:textId="2F9131E8" w:rsidR="00C022B3" w:rsidRDefault="00C022B3" w:rsidP="000F10CE">
      <w:pPr>
        <w:pStyle w:val="ListParagraph"/>
        <w:numPr>
          <w:ilvl w:val="0"/>
          <w:numId w:val="17"/>
        </w:numPr>
        <w:ind w:left="1530" w:hanging="270"/>
        <w:jc w:val="both"/>
        <w:rPr>
          <w:rFonts w:ascii="Times New Roman" w:hAnsi="Times New Roman" w:cs="Times New Roman"/>
          <w:color w:val="000000"/>
        </w:rPr>
      </w:pPr>
      <w:r w:rsidRPr="00C022B3">
        <w:rPr>
          <w:rFonts w:ascii="Times New Roman" w:hAnsi="Times New Roman" w:cs="Times New Roman"/>
          <w:color w:val="000000"/>
        </w:rPr>
        <w:t xml:space="preserve">Daily nomination acceptance </w:t>
      </w:r>
      <w:r>
        <w:rPr>
          <w:rFonts w:ascii="Times New Roman" w:hAnsi="Times New Roman" w:cs="Times New Roman"/>
          <w:color w:val="000000"/>
        </w:rPr>
        <w:t>GCT</w:t>
      </w:r>
      <w:r w:rsidRPr="00C022B3">
        <w:rPr>
          <w:rFonts w:ascii="Times New Roman" w:hAnsi="Times New Roman" w:cs="Times New Roman"/>
          <w:color w:val="000000"/>
        </w:rPr>
        <w:t xml:space="preserve">: </w:t>
      </w:r>
      <w:r w:rsidR="002F1F87" w:rsidRPr="00125DB5">
        <w:rPr>
          <w:rFonts w:ascii="Times New Roman" w:hAnsi="Times New Roman" w:cs="Times New Roman"/>
          <w:color w:val="000000"/>
        </w:rPr>
        <w:t xml:space="preserve">D-1 </w:t>
      </w:r>
      <w:r w:rsidR="002F1F87">
        <w:rPr>
          <w:rFonts w:ascii="Times New Roman" w:hAnsi="Times New Roman" w:cs="Times New Roman"/>
          <w:color w:val="000000"/>
        </w:rPr>
        <w:t xml:space="preserve"> </w:t>
      </w:r>
      <w:r w:rsidRPr="00C022B3">
        <w:rPr>
          <w:rFonts w:ascii="Times New Roman" w:hAnsi="Times New Roman" w:cs="Times New Roman"/>
          <w:color w:val="000000"/>
        </w:rPr>
        <w:t xml:space="preserve">15:30 (CET) (daily </w:t>
      </w:r>
      <w:r w:rsidR="000F009B">
        <w:rPr>
          <w:rFonts w:ascii="Times New Roman" w:hAnsi="Times New Roman" w:cs="Times New Roman"/>
          <w:color w:val="000000"/>
        </w:rPr>
        <w:t>COT</w:t>
      </w:r>
      <w:r w:rsidRPr="00C022B3">
        <w:rPr>
          <w:rFonts w:ascii="Times New Roman" w:hAnsi="Times New Roman" w:cs="Times New Roman"/>
          <w:color w:val="000000"/>
        </w:rPr>
        <w:t>)</w:t>
      </w:r>
    </w:p>
    <w:p w14:paraId="35C165F1" w14:textId="77777777" w:rsidR="000F009B" w:rsidRPr="00C022B3" w:rsidRDefault="000F009B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7B68B304" w14:textId="2C715E2B" w:rsidR="00C66F90" w:rsidRDefault="00C66F90" w:rsidP="00311F7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C66F90">
        <w:rPr>
          <w:rFonts w:ascii="Times New Roman" w:hAnsi="Times New Roman" w:cs="Times New Roman"/>
          <w:color w:val="000000"/>
        </w:rPr>
        <w:t xml:space="preserve">The use of the intraday </w:t>
      </w:r>
      <w:r w:rsidR="00791CD6">
        <w:rPr>
          <w:rFonts w:ascii="Times New Roman" w:hAnsi="Times New Roman" w:cs="Times New Roman"/>
          <w:color w:val="000000"/>
        </w:rPr>
        <w:t>PTRs</w:t>
      </w:r>
      <w:r w:rsidRPr="00C66F90">
        <w:rPr>
          <w:rFonts w:ascii="Times New Roman" w:hAnsi="Times New Roman" w:cs="Times New Roman"/>
          <w:color w:val="000000"/>
        </w:rPr>
        <w:t xml:space="preserve"> takes place by delivery of </w:t>
      </w:r>
      <w:r w:rsidR="000F0F55">
        <w:rPr>
          <w:rFonts w:ascii="Times New Roman" w:hAnsi="Times New Roman" w:cs="Times New Roman"/>
          <w:color w:val="000000"/>
        </w:rPr>
        <w:t>nomination</w:t>
      </w:r>
      <w:r w:rsidRPr="00C66F90">
        <w:rPr>
          <w:rFonts w:ascii="Times New Roman" w:hAnsi="Times New Roman" w:cs="Times New Roman"/>
          <w:color w:val="000000"/>
        </w:rPr>
        <w:t xml:space="preserve"> using </w:t>
      </w:r>
      <w:r w:rsidR="00BC14D7">
        <w:rPr>
          <w:rFonts w:ascii="Times New Roman" w:hAnsi="Times New Roman" w:cs="Times New Roman"/>
          <w:color w:val="000000"/>
        </w:rPr>
        <w:t xml:space="preserve">intraday </w:t>
      </w:r>
      <w:r w:rsidR="00791CD6">
        <w:rPr>
          <w:rFonts w:ascii="Times New Roman" w:hAnsi="Times New Roman" w:cs="Times New Roman"/>
          <w:color w:val="000000"/>
        </w:rPr>
        <w:t>PTRs</w:t>
      </w:r>
      <w:r w:rsidR="00CF0119" w:rsidRPr="00C66F90">
        <w:rPr>
          <w:rFonts w:ascii="Times New Roman" w:hAnsi="Times New Roman" w:cs="Times New Roman"/>
          <w:color w:val="000000"/>
        </w:rPr>
        <w:t xml:space="preserve"> </w:t>
      </w:r>
      <w:r w:rsidRPr="00C66F90">
        <w:rPr>
          <w:rFonts w:ascii="Times New Roman" w:hAnsi="Times New Roman" w:cs="Times New Roman"/>
          <w:color w:val="000000"/>
        </w:rPr>
        <w:t xml:space="preserve">received by EMS </w:t>
      </w:r>
      <w:r w:rsidR="000F0F55">
        <w:rPr>
          <w:rFonts w:ascii="Times New Roman" w:hAnsi="Times New Roman" w:cs="Times New Roman"/>
          <w:color w:val="000000"/>
        </w:rPr>
        <w:t xml:space="preserve">and HOPS </w:t>
      </w:r>
      <w:r w:rsidRPr="00C66F90">
        <w:rPr>
          <w:rFonts w:ascii="Times New Roman" w:hAnsi="Times New Roman" w:cs="Times New Roman"/>
          <w:color w:val="000000"/>
        </w:rPr>
        <w:t xml:space="preserve">until the intraday nomination acceptance </w:t>
      </w:r>
      <w:r w:rsidR="000F0F55">
        <w:rPr>
          <w:rFonts w:ascii="Times New Roman" w:hAnsi="Times New Roman" w:cs="Times New Roman"/>
          <w:color w:val="000000"/>
        </w:rPr>
        <w:t>GCT</w:t>
      </w:r>
      <w:r w:rsidRPr="00C66F90">
        <w:rPr>
          <w:rFonts w:ascii="Times New Roman" w:hAnsi="Times New Roman" w:cs="Times New Roman"/>
          <w:color w:val="000000"/>
        </w:rPr>
        <w:t xml:space="preserve"> for the </w:t>
      </w:r>
      <w:r w:rsidR="00C20DF9">
        <w:rPr>
          <w:rFonts w:ascii="Times New Roman" w:hAnsi="Times New Roman" w:cs="Times New Roman"/>
          <w:color w:val="000000"/>
        </w:rPr>
        <w:t>delivery</w:t>
      </w:r>
      <w:r w:rsidR="000F0F55">
        <w:rPr>
          <w:rFonts w:ascii="Times New Roman" w:hAnsi="Times New Roman" w:cs="Times New Roman"/>
          <w:color w:val="000000"/>
        </w:rPr>
        <w:t xml:space="preserve"> hour</w:t>
      </w:r>
      <w:r w:rsidRPr="00C66F90">
        <w:rPr>
          <w:rFonts w:ascii="Times New Roman" w:hAnsi="Times New Roman" w:cs="Times New Roman"/>
          <w:color w:val="000000"/>
        </w:rPr>
        <w:t xml:space="preserve"> in accordance with individual national market rules of each of the TSOs valid at the time of delivery. Modifications </w:t>
      </w:r>
      <w:r w:rsidR="000F0F55" w:rsidRPr="002E435E">
        <w:rPr>
          <w:rFonts w:ascii="Times New Roman" w:hAnsi="Times New Roman" w:cs="Times New Roman"/>
          <w:color w:val="000000"/>
        </w:rPr>
        <w:t>of nominations are prohibited</w:t>
      </w:r>
      <w:r w:rsidR="000F0F55" w:rsidRPr="00C022B3">
        <w:rPr>
          <w:rFonts w:ascii="Times New Roman" w:hAnsi="Times New Roman" w:cs="Times New Roman"/>
          <w:color w:val="000000"/>
        </w:rPr>
        <w:t xml:space="preserve"> after </w:t>
      </w:r>
      <w:r w:rsidRPr="00C66F90">
        <w:rPr>
          <w:rFonts w:ascii="Times New Roman" w:hAnsi="Times New Roman" w:cs="Times New Roman"/>
          <w:color w:val="000000"/>
        </w:rPr>
        <w:t xml:space="preserve">intraday </w:t>
      </w:r>
      <w:r w:rsidR="00C76691">
        <w:rPr>
          <w:rFonts w:ascii="Times New Roman" w:hAnsi="Times New Roman" w:cs="Times New Roman"/>
          <w:color w:val="000000"/>
        </w:rPr>
        <w:t>GCT</w:t>
      </w:r>
      <w:r w:rsidR="000F0F55">
        <w:rPr>
          <w:rFonts w:ascii="Times New Roman" w:hAnsi="Times New Roman" w:cs="Times New Roman"/>
          <w:color w:val="000000"/>
        </w:rPr>
        <w:t xml:space="preserve"> for </w:t>
      </w:r>
      <w:r w:rsidR="00C20DF9">
        <w:rPr>
          <w:rFonts w:ascii="Times New Roman" w:hAnsi="Times New Roman" w:cs="Times New Roman"/>
          <w:color w:val="000000"/>
        </w:rPr>
        <w:t>delivery</w:t>
      </w:r>
      <w:r w:rsidR="000F0F55">
        <w:rPr>
          <w:rFonts w:ascii="Times New Roman" w:hAnsi="Times New Roman" w:cs="Times New Roman"/>
          <w:color w:val="000000"/>
        </w:rPr>
        <w:t xml:space="preserve"> hour</w:t>
      </w:r>
      <w:r w:rsidRPr="000F0F55">
        <w:rPr>
          <w:rFonts w:ascii="Times New Roman" w:hAnsi="Times New Roman" w:cs="Times New Roman"/>
          <w:color w:val="000000"/>
        </w:rPr>
        <w:t>.</w:t>
      </w:r>
    </w:p>
    <w:p w14:paraId="60650F6D" w14:textId="77777777" w:rsidR="008E53BF" w:rsidRPr="000F0F55" w:rsidRDefault="008E53BF" w:rsidP="008E53BF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7AA89484" w14:textId="73F964A1" w:rsidR="00C66F90" w:rsidRDefault="00C66F90" w:rsidP="00257AF9">
      <w:pPr>
        <w:pStyle w:val="ListParagraph"/>
        <w:numPr>
          <w:ilvl w:val="0"/>
          <w:numId w:val="17"/>
        </w:numPr>
        <w:ind w:left="1530" w:hanging="270"/>
        <w:jc w:val="both"/>
        <w:rPr>
          <w:rFonts w:ascii="Times New Roman" w:hAnsi="Times New Roman" w:cs="Times New Roman"/>
          <w:color w:val="000000"/>
        </w:rPr>
      </w:pPr>
      <w:r w:rsidRPr="00C66F90">
        <w:rPr>
          <w:rFonts w:ascii="Times New Roman" w:hAnsi="Times New Roman" w:cs="Times New Roman"/>
          <w:color w:val="000000"/>
        </w:rPr>
        <w:t xml:space="preserve">Intraday nomination acceptance </w:t>
      </w:r>
      <w:r w:rsidR="000F0F55">
        <w:rPr>
          <w:rFonts w:ascii="Times New Roman" w:hAnsi="Times New Roman" w:cs="Times New Roman"/>
          <w:color w:val="000000"/>
        </w:rPr>
        <w:t>GCT</w:t>
      </w:r>
      <w:r w:rsidRPr="00C66F90">
        <w:rPr>
          <w:rFonts w:ascii="Times New Roman" w:hAnsi="Times New Roman" w:cs="Times New Roman"/>
          <w:color w:val="000000"/>
        </w:rPr>
        <w:t xml:space="preserve">: </w:t>
      </w:r>
      <w:r w:rsidRPr="00257AF9">
        <w:rPr>
          <w:rFonts w:ascii="Times New Roman" w:hAnsi="Times New Roman" w:cs="Times New Roman"/>
          <w:color w:val="000000"/>
        </w:rPr>
        <w:t>H–</w:t>
      </w:r>
      <w:r w:rsidR="00672C77" w:rsidRPr="00257AF9">
        <w:rPr>
          <w:rFonts w:ascii="Times New Roman" w:hAnsi="Times New Roman" w:cs="Times New Roman"/>
          <w:color w:val="000000"/>
        </w:rPr>
        <w:t>6</w:t>
      </w:r>
      <w:r w:rsidRPr="00257AF9">
        <w:rPr>
          <w:rFonts w:ascii="Times New Roman" w:hAnsi="Times New Roman" w:cs="Times New Roman"/>
          <w:color w:val="000000"/>
        </w:rPr>
        <w:t>0 min</w:t>
      </w:r>
      <w:r w:rsidR="000F0F55">
        <w:rPr>
          <w:rFonts w:ascii="Times New Roman" w:hAnsi="Times New Roman" w:cs="Times New Roman"/>
          <w:color w:val="000000"/>
        </w:rPr>
        <w:t xml:space="preserve"> </w:t>
      </w:r>
    </w:p>
    <w:p w14:paraId="2B257794" w14:textId="41967B22" w:rsidR="00D83BF0" w:rsidRPr="00C66F90" w:rsidRDefault="00D83BF0" w:rsidP="00257AF9">
      <w:pPr>
        <w:pStyle w:val="ListParagraph"/>
        <w:numPr>
          <w:ilvl w:val="0"/>
          <w:numId w:val="17"/>
        </w:numPr>
        <w:ind w:left="1530" w:hanging="2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Intraday COT: H-45min</w:t>
      </w:r>
    </w:p>
    <w:p w14:paraId="305673BB" w14:textId="61C90C48" w:rsidR="00C66F90" w:rsidRDefault="00C66F90" w:rsidP="00257AF9">
      <w:pPr>
        <w:pStyle w:val="ListParagraph"/>
        <w:numPr>
          <w:ilvl w:val="0"/>
          <w:numId w:val="17"/>
        </w:numPr>
        <w:ind w:left="1530" w:hanging="270"/>
        <w:jc w:val="both"/>
        <w:rPr>
          <w:rFonts w:ascii="Times New Roman" w:hAnsi="Times New Roman" w:cs="Times New Roman"/>
          <w:color w:val="000000"/>
        </w:rPr>
      </w:pPr>
      <w:r w:rsidRPr="00C66F90">
        <w:rPr>
          <w:rFonts w:ascii="Times New Roman" w:hAnsi="Times New Roman" w:cs="Times New Roman"/>
          <w:color w:val="000000"/>
        </w:rPr>
        <w:t>Confirmation of the nomination</w:t>
      </w:r>
      <w:r w:rsidR="00131D7F">
        <w:rPr>
          <w:rFonts w:ascii="Times New Roman" w:hAnsi="Times New Roman" w:cs="Times New Roman"/>
          <w:color w:val="000000"/>
        </w:rPr>
        <w:t>:</w:t>
      </w:r>
      <w:r w:rsidRPr="00C66F90">
        <w:rPr>
          <w:rFonts w:ascii="Times New Roman" w:hAnsi="Times New Roman" w:cs="Times New Roman"/>
          <w:color w:val="000000"/>
        </w:rPr>
        <w:t xml:space="preserve"> not later than H–</w:t>
      </w:r>
      <w:r w:rsidR="00D83BF0">
        <w:rPr>
          <w:rFonts w:ascii="Times New Roman" w:hAnsi="Times New Roman" w:cs="Times New Roman"/>
          <w:color w:val="000000"/>
        </w:rPr>
        <w:t>30</w:t>
      </w:r>
      <w:r w:rsidRPr="00C66F90">
        <w:rPr>
          <w:rFonts w:ascii="Times New Roman" w:hAnsi="Times New Roman" w:cs="Times New Roman"/>
          <w:color w:val="000000"/>
        </w:rPr>
        <w:t xml:space="preserve">min. </w:t>
      </w:r>
    </w:p>
    <w:p w14:paraId="39C6BFB1" w14:textId="77777777" w:rsidR="000F0F55" w:rsidRPr="00C66F90" w:rsidRDefault="000F0F55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7FA2966F" w14:textId="3F5A05FA" w:rsidR="00C66F90" w:rsidRDefault="00C66F90" w:rsidP="00311F7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C66F90">
        <w:rPr>
          <w:rFonts w:ascii="Times New Roman" w:hAnsi="Times New Roman" w:cs="Times New Roman"/>
          <w:color w:val="000000"/>
        </w:rPr>
        <w:t xml:space="preserve">The intraday matching takes place after each intraday nomination process by taking into consideration gate opening for intraday nomination declarations and intraday </w:t>
      </w:r>
      <w:r w:rsidR="000F0F55">
        <w:rPr>
          <w:rFonts w:ascii="Times New Roman" w:hAnsi="Times New Roman" w:cs="Times New Roman"/>
          <w:color w:val="000000"/>
        </w:rPr>
        <w:t>COT</w:t>
      </w:r>
      <w:r w:rsidRPr="00C66F90">
        <w:rPr>
          <w:rFonts w:ascii="Times New Roman" w:hAnsi="Times New Roman" w:cs="Times New Roman"/>
          <w:color w:val="000000"/>
        </w:rPr>
        <w:t xml:space="preserve"> for </w:t>
      </w:r>
      <w:r w:rsidR="00C20DF9">
        <w:rPr>
          <w:rFonts w:ascii="Times New Roman" w:hAnsi="Times New Roman" w:cs="Times New Roman"/>
          <w:color w:val="000000"/>
        </w:rPr>
        <w:t>delivery</w:t>
      </w:r>
      <w:r w:rsidRPr="00C66F90">
        <w:rPr>
          <w:rFonts w:ascii="Times New Roman" w:hAnsi="Times New Roman" w:cs="Times New Roman"/>
          <w:color w:val="000000"/>
        </w:rPr>
        <w:t xml:space="preserve"> </w:t>
      </w:r>
      <w:r w:rsidR="000F0F55">
        <w:rPr>
          <w:rFonts w:ascii="Times New Roman" w:hAnsi="Times New Roman" w:cs="Times New Roman"/>
          <w:color w:val="000000"/>
        </w:rPr>
        <w:t>hour</w:t>
      </w:r>
      <w:r w:rsidRPr="00C66F90">
        <w:rPr>
          <w:rFonts w:ascii="Times New Roman" w:hAnsi="Times New Roman" w:cs="Times New Roman"/>
          <w:color w:val="000000"/>
        </w:rPr>
        <w:t>.</w:t>
      </w:r>
    </w:p>
    <w:p w14:paraId="6E3F28FF" w14:textId="77777777" w:rsidR="000F0F55" w:rsidRPr="00C66F90" w:rsidRDefault="000F0F55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B1313DC" w14:textId="0EA85BFF" w:rsidR="000F0F55" w:rsidRPr="000F0F55" w:rsidRDefault="00C66F90" w:rsidP="00311F7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0F0F55">
        <w:rPr>
          <w:rFonts w:ascii="Times New Roman" w:hAnsi="Times New Roman" w:cs="Times New Roman"/>
          <w:color w:val="000000"/>
        </w:rPr>
        <w:t xml:space="preserve">Matching is done on a single time-series basis i.e. there are no aggregations of time-series. </w:t>
      </w:r>
    </w:p>
    <w:p w14:paraId="21176F3C" w14:textId="77777777" w:rsidR="000F0F55" w:rsidRPr="00C66F90" w:rsidRDefault="000F0F55" w:rsidP="00311F73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4412D0B2" w14:textId="72BD5C15" w:rsidR="00C66F90" w:rsidRDefault="00C66F90" w:rsidP="00311F73">
      <w:pPr>
        <w:pStyle w:val="ListParagraph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C66F90">
        <w:rPr>
          <w:rFonts w:ascii="Times New Roman" w:hAnsi="Times New Roman" w:cs="Times New Roman"/>
          <w:color w:val="000000"/>
        </w:rPr>
        <w:t xml:space="preserve">If </w:t>
      </w:r>
      <w:r w:rsidR="00B53278">
        <w:rPr>
          <w:rFonts w:ascii="Times New Roman" w:hAnsi="Times New Roman" w:cs="Times New Roman"/>
          <w:color w:val="000000"/>
        </w:rPr>
        <w:t xml:space="preserve">intraday </w:t>
      </w:r>
      <w:r w:rsidRPr="00C66F90">
        <w:rPr>
          <w:rFonts w:ascii="Times New Roman" w:hAnsi="Times New Roman" w:cs="Times New Roman"/>
          <w:color w:val="000000"/>
        </w:rPr>
        <w:t xml:space="preserve">matching result is not available </w:t>
      </w:r>
      <w:r w:rsidR="00CB6AFD">
        <w:rPr>
          <w:rFonts w:ascii="Times New Roman" w:hAnsi="Times New Roman" w:cs="Times New Roman"/>
          <w:color w:val="000000"/>
        </w:rPr>
        <w:t xml:space="preserve">or some intraday nominations are not matched </w:t>
      </w:r>
      <w:r w:rsidRPr="00C66F90">
        <w:rPr>
          <w:rFonts w:ascii="Times New Roman" w:hAnsi="Times New Roman" w:cs="Times New Roman"/>
          <w:color w:val="000000"/>
        </w:rPr>
        <w:t xml:space="preserve">till </w:t>
      </w:r>
      <w:r w:rsidR="003C7819">
        <w:rPr>
          <w:rFonts w:ascii="Times New Roman" w:hAnsi="Times New Roman" w:cs="Times New Roman"/>
          <w:color w:val="000000"/>
        </w:rPr>
        <w:br/>
      </w:r>
      <w:r w:rsidRPr="00C66F90">
        <w:rPr>
          <w:rFonts w:ascii="Times New Roman" w:hAnsi="Times New Roman" w:cs="Times New Roman"/>
          <w:color w:val="000000"/>
        </w:rPr>
        <w:t xml:space="preserve">H–45min, all not yet matched nominated </w:t>
      </w:r>
      <w:r w:rsidR="000F0F55">
        <w:rPr>
          <w:rFonts w:ascii="Times New Roman" w:hAnsi="Times New Roman" w:cs="Times New Roman"/>
          <w:color w:val="000000"/>
        </w:rPr>
        <w:t>nominations</w:t>
      </w:r>
      <w:r w:rsidR="0020535B">
        <w:rPr>
          <w:rFonts w:ascii="Times New Roman" w:hAnsi="Times New Roman" w:cs="Times New Roman"/>
          <w:color w:val="000000"/>
        </w:rPr>
        <w:t xml:space="preserve"> are set to zero</w:t>
      </w:r>
      <w:r w:rsidRPr="00C66F90">
        <w:rPr>
          <w:rFonts w:ascii="Times New Roman" w:hAnsi="Times New Roman" w:cs="Times New Roman"/>
          <w:color w:val="000000"/>
        </w:rPr>
        <w:t xml:space="preserve"> independently by both corresponding TSOs and consequently set as faultless.</w:t>
      </w:r>
    </w:p>
    <w:p w14:paraId="2FBB2253" w14:textId="77777777" w:rsidR="002D4FEA" w:rsidRPr="000A6772" w:rsidRDefault="002D4FEA" w:rsidP="002D4FEA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54D5EA5A" w14:textId="701760D0" w:rsidR="00710781" w:rsidRDefault="00A740DB" w:rsidP="000A677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Article 8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Format of nomination and communication</w:t>
      </w:r>
    </w:p>
    <w:p w14:paraId="188481C1" w14:textId="4805E68E" w:rsidR="00072869" w:rsidRDefault="00072869" w:rsidP="00311F73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Nomination of cross-</w:t>
      </w:r>
      <w:r w:rsidR="003C7819">
        <w:rPr>
          <w:rFonts w:ascii="Times New Roman" w:hAnsi="Times New Roman" w:cs="Times New Roman"/>
          <w:color w:val="000000"/>
        </w:rPr>
        <w:t>zonal</w:t>
      </w:r>
      <w:r w:rsidR="003C7819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 xml:space="preserve">exchange using PTRs shall follow the standards and formats </w:t>
      </w:r>
      <w:r w:rsidR="00073551" w:rsidRPr="009B604B">
        <w:rPr>
          <w:rFonts w:ascii="Times New Roman" w:hAnsi="Times New Roman" w:cs="Times New Roman"/>
          <w:color w:val="000000"/>
        </w:rPr>
        <w:t>in accordance with individual national rules of each of the TSOs valid at the time of delivery.</w:t>
      </w:r>
    </w:p>
    <w:p w14:paraId="2921168A" w14:textId="77777777" w:rsidR="00E32046" w:rsidRPr="009B604B" w:rsidRDefault="00E32046" w:rsidP="00E32046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10846789" w14:textId="0DCF951D" w:rsidR="00072869" w:rsidRPr="009B604B" w:rsidRDefault="00072869" w:rsidP="00311F73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color w:val="000000"/>
        </w:rPr>
      </w:pPr>
      <w:r w:rsidRPr="009B604B">
        <w:rPr>
          <w:rFonts w:ascii="Times New Roman" w:hAnsi="Times New Roman" w:cs="Times New Roman"/>
          <w:color w:val="000000"/>
        </w:rPr>
        <w:t>Communication between market participants and TSOs shall</w:t>
      </w:r>
      <w:r w:rsidR="00EA647C" w:rsidRPr="009B604B">
        <w:rPr>
          <w:rFonts w:ascii="Times New Roman" w:hAnsi="Times New Roman" w:cs="Times New Roman"/>
          <w:color w:val="000000"/>
        </w:rPr>
        <w:t xml:space="preserve"> </w:t>
      </w:r>
      <w:r w:rsidRPr="009B604B">
        <w:rPr>
          <w:rFonts w:ascii="Times New Roman" w:hAnsi="Times New Roman" w:cs="Times New Roman"/>
          <w:color w:val="000000"/>
        </w:rPr>
        <w:t>follow the standard</w:t>
      </w:r>
      <w:r w:rsidR="00B555D8">
        <w:rPr>
          <w:rFonts w:ascii="Times New Roman" w:hAnsi="Times New Roman" w:cs="Times New Roman"/>
          <w:color w:val="000000"/>
        </w:rPr>
        <w:t>s</w:t>
      </w:r>
      <w:r w:rsidRPr="009B604B">
        <w:rPr>
          <w:rFonts w:ascii="Times New Roman" w:hAnsi="Times New Roman" w:cs="Times New Roman"/>
          <w:color w:val="000000"/>
        </w:rPr>
        <w:t xml:space="preserve"> and formats </w:t>
      </w:r>
      <w:r w:rsidR="00073551" w:rsidRPr="009B604B">
        <w:rPr>
          <w:rFonts w:ascii="Times New Roman" w:hAnsi="Times New Roman" w:cs="Times New Roman"/>
          <w:color w:val="000000"/>
        </w:rPr>
        <w:t xml:space="preserve">set by the TSOs </w:t>
      </w:r>
      <w:r w:rsidR="009B604B" w:rsidRPr="009B604B">
        <w:rPr>
          <w:rFonts w:ascii="Times New Roman" w:hAnsi="Times New Roman" w:cs="Times New Roman"/>
          <w:color w:val="000000"/>
        </w:rPr>
        <w:t xml:space="preserve">available on their web sites </w:t>
      </w:r>
      <w:r w:rsidRPr="009B604B">
        <w:rPr>
          <w:rFonts w:ascii="Times New Roman" w:hAnsi="Times New Roman" w:cs="Times New Roman"/>
          <w:color w:val="000000"/>
        </w:rPr>
        <w:t xml:space="preserve">referred to in Article </w:t>
      </w:r>
      <w:r w:rsidR="00B555D8">
        <w:rPr>
          <w:rFonts w:ascii="Times New Roman" w:hAnsi="Times New Roman" w:cs="Times New Roman"/>
          <w:color w:val="000000"/>
        </w:rPr>
        <w:t>5</w:t>
      </w:r>
      <w:r w:rsidRPr="009B604B">
        <w:rPr>
          <w:rFonts w:ascii="Times New Roman" w:hAnsi="Times New Roman" w:cs="Times New Roman"/>
          <w:color w:val="000000"/>
        </w:rPr>
        <w:t>.</w:t>
      </w:r>
    </w:p>
    <w:p w14:paraId="2D8C5ADC" w14:textId="24982F43" w:rsidR="00710781" w:rsidRDefault="00710781" w:rsidP="002F75F5">
      <w:pPr>
        <w:jc w:val="center"/>
        <w:rPr>
          <w:rFonts w:ascii="Times New Roman" w:hAnsi="Times New Roman" w:cs="Times New Roman"/>
          <w:color w:val="000000"/>
        </w:rPr>
      </w:pPr>
    </w:p>
    <w:p w14:paraId="7C866D6E" w14:textId="77777777" w:rsidR="00710781" w:rsidRDefault="00A740DB" w:rsidP="000A6772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TITLE 3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Miscellaneous</w:t>
      </w:r>
    </w:p>
    <w:p w14:paraId="4129DD44" w14:textId="7D7B1F9A" w:rsidR="00B4792A" w:rsidRDefault="00B4792A" w:rsidP="000A6772">
      <w:pPr>
        <w:jc w:val="center"/>
        <w:rPr>
          <w:rFonts w:ascii="Times New Roman" w:hAnsi="Times New Roman" w:cs="Times New Roman"/>
          <w:b/>
          <w:bCs/>
          <w:color w:val="23236E"/>
        </w:rPr>
      </w:pPr>
      <w:r>
        <w:rPr>
          <w:rFonts w:ascii="Times New Roman" w:hAnsi="Times New Roman" w:cs="Times New Roman"/>
          <w:b/>
          <w:bCs/>
          <w:color w:val="23236E"/>
        </w:rPr>
        <w:t>Article 9</w:t>
      </w:r>
      <w:r w:rsidRPr="00B03CCD">
        <w:rPr>
          <w:rFonts w:ascii="Times New Roman" w:hAnsi="Times New Roman" w:cs="Times New Roman"/>
          <w:color w:val="23236E"/>
        </w:rPr>
        <w:br/>
      </w:r>
      <w:r w:rsidRPr="00B4792A">
        <w:rPr>
          <w:rFonts w:ascii="Times New Roman" w:hAnsi="Times New Roman" w:cs="Times New Roman"/>
          <w:b/>
          <w:bCs/>
          <w:color w:val="23236E"/>
        </w:rPr>
        <w:t>Amendment of the nomination rules</w:t>
      </w:r>
    </w:p>
    <w:p w14:paraId="116EA53B" w14:textId="276E9423" w:rsidR="00E32046" w:rsidRDefault="00E32046" w:rsidP="00E32046">
      <w:pPr>
        <w:jc w:val="both"/>
        <w:rPr>
          <w:rFonts w:ascii="Times New Roman" w:hAnsi="Times New Roman" w:cs="Times New Roman"/>
          <w:color w:val="000000"/>
        </w:rPr>
      </w:pPr>
      <w:r w:rsidRPr="00E32046">
        <w:rPr>
          <w:rFonts w:ascii="Times New Roman" w:hAnsi="Times New Roman" w:cs="Times New Roman"/>
          <w:color w:val="000000"/>
        </w:rPr>
        <w:t xml:space="preserve">Any change to the present Nomination Rules will be done by the mutual coordination between HOPS and EMS through amendment in written form. </w:t>
      </w:r>
    </w:p>
    <w:p w14:paraId="73E74B4D" w14:textId="77777777" w:rsidR="002D4FEA" w:rsidRPr="00E32046" w:rsidRDefault="002D4FEA" w:rsidP="00E32046">
      <w:pPr>
        <w:jc w:val="both"/>
        <w:rPr>
          <w:rFonts w:ascii="Times New Roman" w:hAnsi="Times New Roman" w:cs="Times New Roman"/>
          <w:color w:val="000000"/>
        </w:rPr>
      </w:pPr>
    </w:p>
    <w:p w14:paraId="42A1C9FC" w14:textId="23C5BB77" w:rsidR="00710781" w:rsidRDefault="00A740DB" w:rsidP="00513F8A">
      <w:pPr>
        <w:jc w:val="center"/>
        <w:rPr>
          <w:rFonts w:ascii="Times New Roman" w:hAnsi="Times New Roman" w:cs="Times New Roman"/>
          <w:b/>
          <w:bCs/>
          <w:color w:val="23236E"/>
        </w:rPr>
      </w:pPr>
      <w:r w:rsidRPr="00B03CCD">
        <w:rPr>
          <w:rFonts w:ascii="Times New Roman" w:hAnsi="Times New Roman" w:cs="Times New Roman"/>
          <w:color w:val="000000"/>
        </w:rPr>
        <w:br/>
      </w:r>
      <w:r w:rsidR="00CB5126">
        <w:rPr>
          <w:rFonts w:ascii="Times New Roman" w:hAnsi="Times New Roman" w:cs="Times New Roman"/>
          <w:b/>
          <w:bCs/>
          <w:color w:val="23236E"/>
        </w:rPr>
        <w:t xml:space="preserve">Article </w:t>
      </w:r>
      <w:r w:rsidR="00B4792A">
        <w:rPr>
          <w:rFonts w:ascii="Times New Roman" w:hAnsi="Times New Roman" w:cs="Times New Roman"/>
          <w:b/>
          <w:bCs/>
          <w:color w:val="23236E"/>
        </w:rPr>
        <w:t>10</w:t>
      </w:r>
      <w:r w:rsidRPr="00B03CCD">
        <w:rPr>
          <w:rFonts w:ascii="Times New Roman" w:hAnsi="Times New Roman" w:cs="Times New Roman"/>
          <w:color w:val="23236E"/>
        </w:rPr>
        <w:br/>
      </w:r>
      <w:r w:rsidRPr="00B03CCD">
        <w:rPr>
          <w:rFonts w:ascii="Times New Roman" w:hAnsi="Times New Roman" w:cs="Times New Roman"/>
          <w:b/>
          <w:bCs/>
          <w:color w:val="23236E"/>
        </w:rPr>
        <w:t>Language</w:t>
      </w:r>
    </w:p>
    <w:p w14:paraId="53CEA1EF" w14:textId="2AC700B3" w:rsidR="007D4D5A" w:rsidRPr="00B03CCD" w:rsidRDefault="00A740DB" w:rsidP="007D271A">
      <w:pPr>
        <w:rPr>
          <w:rFonts w:ascii="Times New Roman" w:hAnsi="Times New Roman" w:cs="Times New Roman"/>
        </w:rPr>
      </w:pPr>
      <w:r w:rsidRPr="00B03CCD">
        <w:rPr>
          <w:rFonts w:ascii="Times New Roman" w:hAnsi="Times New Roman" w:cs="Times New Roman"/>
          <w:color w:val="000000"/>
        </w:rPr>
        <w:t xml:space="preserve">The reference language for this </w:t>
      </w:r>
      <w:r w:rsidR="00710781">
        <w:rPr>
          <w:rFonts w:ascii="Times New Roman" w:hAnsi="Times New Roman" w:cs="Times New Roman"/>
          <w:color w:val="000000"/>
        </w:rPr>
        <w:t>N</w:t>
      </w:r>
      <w:r w:rsidRPr="00B03CCD">
        <w:rPr>
          <w:rFonts w:ascii="Times New Roman" w:hAnsi="Times New Roman" w:cs="Times New Roman"/>
          <w:color w:val="000000"/>
        </w:rPr>
        <w:t xml:space="preserve">omination </w:t>
      </w:r>
      <w:r w:rsidR="00917DBA">
        <w:rPr>
          <w:rFonts w:ascii="Times New Roman" w:hAnsi="Times New Roman" w:cs="Times New Roman"/>
          <w:color w:val="000000"/>
        </w:rPr>
        <w:t>R</w:t>
      </w:r>
      <w:r w:rsidRPr="00B03CCD">
        <w:rPr>
          <w:rFonts w:ascii="Times New Roman" w:hAnsi="Times New Roman" w:cs="Times New Roman"/>
          <w:color w:val="000000"/>
        </w:rPr>
        <w:t xml:space="preserve">ules shall be English. </w:t>
      </w:r>
    </w:p>
    <w:sectPr w:rsidR="007D4D5A" w:rsidRPr="00B0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21C"/>
    <w:multiLevelType w:val="hybridMultilevel"/>
    <w:tmpl w:val="0EA8AA9C"/>
    <w:lvl w:ilvl="0" w:tplc="4C969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7DE9"/>
    <w:multiLevelType w:val="hybridMultilevel"/>
    <w:tmpl w:val="577ED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5071"/>
    <w:multiLevelType w:val="hybridMultilevel"/>
    <w:tmpl w:val="657A5640"/>
    <w:lvl w:ilvl="0" w:tplc="1990E9F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81630"/>
    <w:multiLevelType w:val="hybridMultilevel"/>
    <w:tmpl w:val="946695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2607D"/>
    <w:multiLevelType w:val="hybridMultilevel"/>
    <w:tmpl w:val="C718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45B6"/>
    <w:multiLevelType w:val="hybridMultilevel"/>
    <w:tmpl w:val="181425DA"/>
    <w:lvl w:ilvl="0" w:tplc="4C969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B2443"/>
    <w:multiLevelType w:val="hybridMultilevel"/>
    <w:tmpl w:val="946695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3138B"/>
    <w:multiLevelType w:val="hybridMultilevel"/>
    <w:tmpl w:val="EA90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25C7"/>
    <w:multiLevelType w:val="hybridMultilevel"/>
    <w:tmpl w:val="01B0FCB6"/>
    <w:lvl w:ilvl="0" w:tplc="259881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E1A9B"/>
    <w:multiLevelType w:val="hybridMultilevel"/>
    <w:tmpl w:val="B31241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1E3521B"/>
    <w:multiLevelType w:val="hybridMultilevel"/>
    <w:tmpl w:val="4F06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17CB3"/>
    <w:multiLevelType w:val="hybridMultilevel"/>
    <w:tmpl w:val="89D672E6"/>
    <w:lvl w:ilvl="0" w:tplc="AF781C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71151"/>
    <w:multiLevelType w:val="hybridMultilevel"/>
    <w:tmpl w:val="577ED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F1FF8"/>
    <w:multiLevelType w:val="hybridMultilevel"/>
    <w:tmpl w:val="6CEAC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A0DAC"/>
    <w:multiLevelType w:val="hybridMultilevel"/>
    <w:tmpl w:val="D0A60BB2"/>
    <w:lvl w:ilvl="0" w:tplc="AF781C0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D86147"/>
    <w:multiLevelType w:val="hybridMultilevel"/>
    <w:tmpl w:val="5B3CA21C"/>
    <w:lvl w:ilvl="0" w:tplc="AF781C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00CE3"/>
    <w:multiLevelType w:val="hybridMultilevel"/>
    <w:tmpl w:val="22683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1C9"/>
    <w:multiLevelType w:val="hybridMultilevel"/>
    <w:tmpl w:val="CF78A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213E6"/>
    <w:multiLevelType w:val="hybridMultilevel"/>
    <w:tmpl w:val="5BD6AE7C"/>
    <w:lvl w:ilvl="0" w:tplc="95789F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52FB5"/>
    <w:multiLevelType w:val="hybridMultilevel"/>
    <w:tmpl w:val="E40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31E41"/>
    <w:multiLevelType w:val="hybridMultilevel"/>
    <w:tmpl w:val="A7029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9B141E"/>
    <w:multiLevelType w:val="hybridMultilevel"/>
    <w:tmpl w:val="DEF8834C"/>
    <w:lvl w:ilvl="0" w:tplc="AF781C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C5D67"/>
    <w:multiLevelType w:val="hybridMultilevel"/>
    <w:tmpl w:val="01C66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832A1"/>
    <w:multiLevelType w:val="hybridMultilevel"/>
    <w:tmpl w:val="226CC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6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22"/>
  </w:num>
  <w:num w:numId="10">
    <w:abstractNumId w:val="19"/>
  </w:num>
  <w:num w:numId="11">
    <w:abstractNumId w:val="7"/>
  </w:num>
  <w:num w:numId="12">
    <w:abstractNumId w:val="3"/>
  </w:num>
  <w:num w:numId="13">
    <w:abstractNumId w:val="21"/>
  </w:num>
  <w:num w:numId="14">
    <w:abstractNumId w:val="17"/>
  </w:num>
  <w:num w:numId="15">
    <w:abstractNumId w:val="10"/>
  </w:num>
  <w:num w:numId="16">
    <w:abstractNumId w:val="16"/>
  </w:num>
  <w:num w:numId="17">
    <w:abstractNumId w:val="9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20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DB"/>
    <w:rsid w:val="0001141E"/>
    <w:rsid w:val="00024815"/>
    <w:rsid w:val="00032427"/>
    <w:rsid w:val="0004379B"/>
    <w:rsid w:val="00072869"/>
    <w:rsid w:val="00073551"/>
    <w:rsid w:val="00073694"/>
    <w:rsid w:val="00084205"/>
    <w:rsid w:val="00084338"/>
    <w:rsid w:val="00090E1E"/>
    <w:rsid w:val="000A6772"/>
    <w:rsid w:val="000B4947"/>
    <w:rsid w:val="000B63E7"/>
    <w:rsid w:val="000C3748"/>
    <w:rsid w:val="000C40D2"/>
    <w:rsid w:val="000E1017"/>
    <w:rsid w:val="000E41EE"/>
    <w:rsid w:val="000F009B"/>
    <w:rsid w:val="000F0F55"/>
    <w:rsid w:val="000F10CE"/>
    <w:rsid w:val="00110E55"/>
    <w:rsid w:val="00113BA9"/>
    <w:rsid w:val="00114959"/>
    <w:rsid w:val="001213AB"/>
    <w:rsid w:val="00125DB5"/>
    <w:rsid w:val="00131D7F"/>
    <w:rsid w:val="0015225D"/>
    <w:rsid w:val="00160EA5"/>
    <w:rsid w:val="00161EFD"/>
    <w:rsid w:val="0018084E"/>
    <w:rsid w:val="0018437F"/>
    <w:rsid w:val="001B2F20"/>
    <w:rsid w:val="001C357A"/>
    <w:rsid w:val="001D32A5"/>
    <w:rsid w:val="001E0EB8"/>
    <w:rsid w:val="001E6E51"/>
    <w:rsid w:val="0020535B"/>
    <w:rsid w:val="002162AB"/>
    <w:rsid w:val="002343F3"/>
    <w:rsid w:val="00257AF9"/>
    <w:rsid w:val="00260D38"/>
    <w:rsid w:val="00264FBC"/>
    <w:rsid w:val="002650DD"/>
    <w:rsid w:val="002A3F95"/>
    <w:rsid w:val="002B7401"/>
    <w:rsid w:val="002D4FEA"/>
    <w:rsid w:val="002E435E"/>
    <w:rsid w:val="002F1F87"/>
    <w:rsid w:val="002F75F5"/>
    <w:rsid w:val="002F7841"/>
    <w:rsid w:val="00311F73"/>
    <w:rsid w:val="00346D85"/>
    <w:rsid w:val="00354C04"/>
    <w:rsid w:val="003848E9"/>
    <w:rsid w:val="00384D18"/>
    <w:rsid w:val="003A6639"/>
    <w:rsid w:val="003B4422"/>
    <w:rsid w:val="003B4D01"/>
    <w:rsid w:val="003C4617"/>
    <w:rsid w:val="003C608D"/>
    <w:rsid w:val="003C7819"/>
    <w:rsid w:val="003D1510"/>
    <w:rsid w:val="003E4997"/>
    <w:rsid w:val="003E7635"/>
    <w:rsid w:val="003F4D74"/>
    <w:rsid w:val="00406C26"/>
    <w:rsid w:val="00406EF2"/>
    <w:rsid w:val="00417F00"/>
    <w:rsid w:val="004269C4"/>
    <w:rsid w:val="004308EF"/>
    <w:rsid w:val="00432047"/>
    <w:rsid w:val="00441A40"/>
    <w:rsid w:val="00485878"/>
    <w:rsid w:val="004866F8"/>
    <w:rsid w:val="00497443"/>
    <w:rsid w:val="004B5351"/>
    <w:rsid w:val="004C0145"/>
    <w:rsid w:val="004D0139"/>
    <w:rsid w:val="004F232D"/>
    <w:rsid w:val="004F7F17"/>
    <w:rsid w:val="00513F8A"/>
    <w:rsid w:val="00534CEC"/>
    <w:rsid w:val="00536EFD"/>
    <w:rsid w:val="005457F3"/>
    <w:rsid w:val="00573994"/>
    <w:rsid w:val="005B05BE"/>
    <w:rsid w:val="005B1750"/>
    <w:rsid w:val="005D1DBC"/>
    <w:rsid w:val="005E6973"/>
    <w:rsid w:val="005F0DA2"/>
    <w:rsid w:val="005F33BD"/>
    <w:rsid w:val="00601CCC"/>
    <w:rsid w:val="00605DD3"/>
    <w:rsid w:val="00615AA9"/>
    <w:rsid w:val="006330C6"/>
    <w:rsid w:val="00642528"/>
    <w:rsid w:val="00644DF4"/>
    <w:rsid w:val="00655496"/>
    <w:rsid w:val="00672C77"/>
    <w:rsid w:val="00677A93"/>
    <w:rsid w:val="006A0782"/>
    <w:rsid w:val="006A4968"/>
    <w:rsid w:val="006E0DDF"/>
    <w:rsid w:val="006E74B5"/>
    <w:rsid w:val="00710781"/>
    <w:rsid w:val="0073178D"/>
    <w:rsid w:val="00733769"/>
    <w:rsid w:val="0076279E"/>
    <w:rsid w:val="00791CD6"/>
    <w:rsid w:val="007A099C"/>
    <w:rsid w:val="007D2247"/>
    <w:rsid w:val="007D271A"/>
    <w:rsid w:val="007D4D5A"/>
    <w:rsid w:val="007E151A"/>
    <w:rsid w:val="007E3F05"/>
    <w:rsid w:val="00812A08"/>
    <w:rsid w:val="0082192E"/>
    <w:rsid w:val="00854C86"/>
    <w:rsid w:val="00857059"/>
    <w:rsid w:val="00865061"/>
    <w:rsid w:val="00885E12"/>
    <w:rsid w:val="008877D4"/>
    <w:rsid w:val="00894290"/>
    <w:rsid w:val="008C0462"/>
    <w:rsid w:val="008C3289"/>
    <w:rsid w:val="008C67BF"/>
    <w:rsid w:val="008E2D31"/>
    <w:rsid w:val="008E53BF"/>
    <w:rsid w:val="00910311"/>
    <w:rsid w:val="00917DBA"/>
    <w:rsid w:val="009365FD"/>
    <w:rsid w:val="00936A10"/>
    <w:rsid w:val="00952E80"/>
    <w:rsid w:val="00970673"/>
    <w:rsid w:val="009B4ADE"/>
    <w:rsid w:val="009B604B"/>
    <w:rsid w:val="009D19EF"/>
    <w:rsid w:val="009D560B"/>
    <w:rsid w:val="009E5AC8"/>
    <w:rsid w:val="00A02264"/>
    <w:rsid w:val="00A072A2"/>
    <w:rsid w:val="00A42252"/>
    <w:rsid w:val="00A63EB0"/>
    <w:rsid w:val="00A740DB"/>
    <w:rsid w:val="00A812D8"/>
    <w:rsid w:val="00A91150"/>
    <w:rsid w:val="00AA696D"/>
    <w:rsid w:val="00AB159B"/>
    <w:rsid w:val="00AD3F01"/>
    <w:rsid w:val="00AE2704"/>
    <w:rsid w:val="00AE2E24"/>
    <w:rsid w:val="00B00761"/>
    <w:rsid w:val="00B03CCD"/>
    <w:rsid w:val="00B2240B"/>
    <w:rsid w:val="00B27FE6"/>
    <w:rsid w:val="00B4792A"/>
    <w:rsid w:val="00B53278"/>
    <w:rsid w:val="00B555D8"/>
    <w:rsid w:val="00B56B8B"/>
    <w:rsid w:val="00B660ED"/>
    <w:rsid w:val="00B8788D"/>
    <w:rsid w:val="00BC14D7"/>
    <w:rsid w:val="00BC57D7"/>
    <w:rsid w:val="00BC64BF"/>
    <w:rsid w:val="00C022B3"/>
    <w:rsid w:val="00C066AE"/>
    <w:rsid w:val="00C20DF9"/>
    <w:rsid w:val="00C42CCD"/>
    <w:rsid w:val="00C44F86"/>
    <w:rsid w:val="00C54690"/>
    <w:rsid w:val="00C55013"/>
    <w:rsid w:val="00C66F90"/>
    <w:rsid w:val="00C67099"/>
    <w:rsid w:val="00C76691"/>
    <w:rsid w:val="00CB1BD9"/>
    <w:rsid w:val="00CB5126"/>
    <w:rsid w:val="00CB6AFD"/>
    <w:rsid w:val="00CC2E99"/>
    <w:rsid w:val="00CC7720"/>
    <w:rsid w:val="00CE572A"/>
    <w:rsid w:val="00CF0119"/>
    <w:rsid w:val="00CF71BF"/>
    <w:rsid w:val="00D30620"/>
    <w:rsid w:val="00D3547C"/>
    <w:rsid w:val="00D46DD0"/>
    <w:rsid w:val="00D47AC9"/>
    <w:rsid w:val="00D47E46"/>
    <w:rsid w:val="00D83BF0"/>
    <w:rsid w:val="00D86245"/>
    <w:rsid w:val="00D97437"/>
    <w:rsid w:val="00DB47BA"/>
    <w:rsid w:val="00DB68B7"/>
    <w:rsid w:val="00DC33FD"/>
    <w:rsid w:val="00DD33FD"/>
    <w:rsid w:val="00E302C5"/>
    <w:rsid w:val="00E32046"/>
    <w:rsid w:val="00E37584"/>
    <w:rsid w:val="00E44594"/>
    <w:rsid w:val="00E503FC"/>
    <w:rsid w:val="00E82FFA"/>
    <w:rsid w:val="00EA4648"/>
    <w:rsid w:val="00EA5E0A"/>
    <w:rsid w:val="00EA647C"/>
    <w:rsid w:val="00EF3110"/>
    <w:rsid w:val="00F27280"/>
    <w:rsid w:val="00F35CEC"/>
    <w:rsid w:val="00F36386"/>
    <w:rsid w:val="00F41F2B"/>
    <w:rsid w:val="00F62B01"/>
    <w:rsid w:val="00F74343"/>
    <w:rsid w:val="00F849C2"/>
    <w:rsid w:val="00F86163"/>
    <w:rsid w:val="00FA6B7E"/>
    <w:rsid w:val="00FB7687"/>
    <w:rsid w:val="00FC1D3D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 List Paragraph"/>
    <w:basedOn w:val="Normal"/>
    <w:link w:val="ListParagraphChar"/>
    <w:uiPriority w:val="34"/>
    <w:qFormat/>
    <w:rsid w:val="007D27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781"/>
    <w:rPr>
      <w:color w:val="0563C1" w:themeColor="hyperlink"/>
      <w:u w:val="single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34"/>
    <w:rsid w:val="00114959"/>
  </w:style>
  <w:style w:type="character" w:styleId="CommentReference">
    <w:name w:val="annotation reference"/>
    <w:basedOn w:val="DefaultParagraphFont"/>
    <w:uiPriority w:val="99"/>
    <w:semiHidden/>
    <w:unhideWhenUsed/>
    <w:rsid w:val="00234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3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 List Paragraph"/>
    <w:basedOn w:val="Normal"/>
    <w:link w:val="ListParagraphChar"/>
    <w:uiPriority w:val="34"/>
    <w:qFormat/>
    <w:rsid w:val="007D27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781"/>
    <w:rPr>
      <w:color w:val="0563C1" w:themeColor="hyperlink"/>
      <w:u w:val="single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34"/>
    <w:rsid w:val="00114959"/>
  </w:style>
  <w:style w:type="character" w:styleId="CommentReference">
    <w:name w:val="annotation reference"/>
    <w:basedOn w:val="DefaultParagraphFont"/>
    <w:uiPriority w:val="99"/>
    <w:semiHidden/>
    <w:unhideWhenUsed/>
    <w:rsid w:val="00234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3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ps.hr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ems.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71F2A17DB54EA75470E0C1225460" ma:contentTypeVersion="0" ma:contentTypeDescription="Create a new document." ma:contentTypeScope="" ma:versionID="30068ea80148b15082d9ffb16f6ff6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0E19-E599-4ABE-B763-7B46B0B5C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1E6F8F-5C08-4CF3-911C-BF19D5D4C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A2C9E-A17B-448C-B597-887742E22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33CBC-5C3A-4C34-B26A-E50B1EA4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Janjanin</dc:creator>
  <cp:lastModifiedBy>Silvia Piliškić</cp:lastModifiedBy>
  <cp:revision>3</cp:revision>
  <dcterms:created xsi:type="dcterms:W3CDTF">2017-10-02T11:02:00Z</dcterms:created>
  <dcterms:modified xsi:type="dcterms:W3CDTF">2017-10-02T11:02:00Z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0x010100C37271F2A17DB54EA75470E0C1225460</vt:lpwstr>
  </property>
</Properties>
</file>